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1ACA" w14:textId="5EE62AEC" w:rsidR="0001402F" w:rsidRDefault="0026161C" w:rsidP="00B63DFD">
      <w:pPr>
        <w:autoSpaceDE w:val="0"/>
        <w:autoSpaceDN w:val="0"/>
        <w:rPr>
          <w:rFonts w:ascii="ＭＳ ゴシック" w:eastAsia="ＭＳ ゴシック" w:hAnsi="ＭＳ ゴシック"/>
          <w:b/>
          <w:sz w:val="24"/>
        </w:rPr>
      </w:pPr>
      <w:r w:rsidRPr="00D9621D">
        <w:rPr>
          <w:rFonts w:ascii="ＭＳ ゴシック" w:eastAsia="ＭＳ ゴシック" w:hAnsi="ＭＳ ゴシック" w:hint="eastAsia"/>
          <w:b/>
          <w:sz w:val="24"/>
        </w:rPr>
        <w:t>■</w:t>
      </w:r>
      <w:r w:rsidR="00084B41" w:rsidRPr="00084B41">
        <w:rPr>
          <w:rFonts w:ascii="ＭＳ ゴシック" w:eastAsia="ＭＳ ゴシック" w:hAnsi="ＭＳ ゴシック" w:hint="eastAsia"/>
          <w:b/>
          <w:sz w:val="24"/>
        </w:rPr>
        <w:t>教科書検討の観点からみた内容の特色</w:t>
      </w:r>
    </w:p>
    <w:p w14:paraId="6B361ACD" w14:textId="03235ED4" w:rsidR="00084B41" w:rsidRPr="00084B41" w:rsidRDefault="00084B41" w:rsidP="00B63DFD">
      <w:pPr>
        <w:autoSpaceDE w:val="0"/>
        <w:autoSpaceDN w:val="0"/>
        <w:ind w:rightChars="-13" w:right="-27"/>
        <w:jc w:val="right"/>
        <w:rPr>
          <w:rFonts w:ascii="ＭＳ ゴシック" w:eastAsia="ＭＳ ゴシック" w:hAnsi="ＭＳ ゴシック"/>
          <w:b/>
          <w:color w:val="0070C0"/>
          <w:sz w:val="16"/>
          <w:szCs w:val="16"/>
        </w:rPr>
      </w:pPr>
      <w:r w:rsidRPr="00084B41">
        <w:rPr>
          <w:rFonts w:ascii="ＭＳ ゴシック" w:eastAsia="ＭＳ ゴシック" w:hAnsi="ＭＳ ゴシック" w:hint="eastAsia"/>
          <w:b/>
          <w:color w:val="0070C0"/>
          <w:sz w:val="16"/>
          <w:szCs w:val="16"/>
        </w:rPr>
        <w:t>※青字の「⇒(P.000)」は教科書のページ数です。</w:t>
      </w:r>
    </w:p>
    <w:tbl>
      <w:tblPr>
        <w:tblStyle w:val="ab"/>
        <w:tblW w:w="10910" w:type="dxa"/>
        <w:tblCellMar>
          <w:left w:w="0" w:type="dxa"/>
          <w:right w:w="0" w:type="dxa"/>
        </w:tblCellMar>
        <w:tblLook w:val="04A0" w:firstRow="1" w:lastRow="0" w:firstColumn="1" w:lastColumn="0" w:noHBand="0" w:noVBand="1"/>
      </w:tblPr>
      <w:tblGrid>
        <w:gridCol w:w="491"/>
        <w:gridCol w:w="1908"/>
        <w:gridCol w:w="8511"/>
      </w:tblGrid>
      <w:tr w:rsidR="00A747A1" w:rsidRPr="00D9621D" w14:paraId="359BF1E0" w14:textId="77777777" w:rsidTr="00F036E3">
        <w:trPr>
          <w:cantSplit/>
          <w:trHeight w:val="243"/>
          <w:tblHeader/>
        </w:trPr>
        <w:tc>
          <w:tcPr>
            <w:tcW w:w="2399" w:type="dxa"/>
            <w:gridSpan w:val="2"/>
            <w:tcBorders>
              <w:right w:val="single" w:sz="4" w:space="0" w:color="auto"/>
            </w:tcBorders>
            <w:shd w:val="clear" w:color="auto" w:fill="D9D9D9" w:themeFill="background1" w:themeFillShade="D9"/>
            <w:vAlign w:val="center"/>
          </w:tcPr>
          <w:p w14:paraId="61349292" w14:textId="33827247" w:rsidR="00A747A1" w:rsidRPr="00D9621D" w:rsidRDefault="00A747A1" w:rsidP="00B63DFD">
            <w:pPr>
              <w:autoSpaceDE w:val="0"/>
              <w:autoSpaceDN w:val="0"/>
              <w:spacing w:line="260" w:lineRule="exact"/>
              <w:ind w:left="160" w:hangingChars="100" w:hanging="160"/>
              <w:jc w:val="center"/>
              <w:rPr>
                <w:rFonts w:ascii="ＭＳ ゴシック" w:eastAsia="ＭＳ ゴシック" w:hAnsi="ＭＳ 明朝"/>
                <w:color w:val="000000"/>
                <w:sz w:val="16"/>
                <w:szCs w:val="16"/>
              </w:rPr>
            </w:pPr>
            <w:r w:rsidRPr="00084B41">
              <w:rPr>
                <w:rFonts w:ascii="ＭＳ Ｐゴシック" w:eastAsia="ＭＳ Ｐゴシック" w:hAnsi="ＭＳ Ｐゴシック" w:hint="eastAsia"/>
                <w:sz w:val="16"/>
                <w:szCs w:val="16"/>
              </w:rPr>
              <w:t>教科書検討の観点</w:t>
            </w:r>
          </w:p>
        </w:tc>
        <w:tc>
          <w:tcPr>
            <w:tcW w:w="8511" w:type="dxa"/>
            <w:tcBorders>
              <w:left w:val="single" w:sz="4" w:space="0" w:color="auto"/>
            </w:tcBorders>
            <w:shd w:val="clear" w:color="auto" w:fill="D9D9D9" w:themeFill="background1" w:themeFillShade="D9"/>
            <w:vAlign w:val="center"/>
          </w:tcPr>
          <w:p w14:paraId="38E7C70D" w14:textId="5B66C836" w:rsidR="00A747A1" w:rsidRPr="00D9621D" w:rsidRDefault="00A747A1" w:rsidP="00B63DFD">
            <w:pPr>
              <w:autoSpaceDE w:val="0"/>
              <w:autoSpaceDN w:val="0"/>
              <w:spacing w:line="260" w:lineRule="exact"/>
              <w:ind w:left="160" w:rightChars="13" w:right="27" w:hangingChars="100" w:hanging="160"/>
              <w:jc w:val="center"/>
              <w:rPr>
                <w:rFonts w:ascii="ＭＳ 明朝" w:hAnsi="ＭＳ 明朝"/>
                <w:color w:val="000000"/>
                <w:sz w:val="16"/>
                <w:szCs w:val="16"/>
              </w:rPr>
            </w:pPr>
            <w:r w:rsidRPr="00084B41">
              <w:rPr>
                <w:rFonts w:ascii="ＭＳ Ｐゴシック" w:eastAsia="ＭＳ Ｐゴシック" w:hAnsi="ＭＳ Ｐゴシック" w:hint="eastAsia"/>
                <w:sz w:val="16"/>
                <w:szCs w:val="16"/>
              </w:rPr>
              <w:t>内容の特色</w:t>
            </w:r>
          </w:p>
        </w:tc>
      </w:tr>
      <w:tr w:rsidR="00B505DF" w:rsidRPr="00D9621D" w14:paraId="10928A2C" w14:textId="77777777" w:rsidTr="00F036E3">
        <w:trPr>
          <w:cantSplit/>
          <w:trHeight w:val="278"/>
        </w:trPr>
        <w:tc>
          <w:tcPr>
            <w:tcW w:w="10910" w:type="dxa"/>
            <w:gridSpan w:val="3"/>
            <w:shd w:val="clear" w:color="auto" w:fill="F2F2F2" w:themeFill="background1" w:themeFillShade="F2"/>
          </w:tcPr>
          <w:p w14:paraId="3B10DA46" w14:textId="45595C54" w:rsidR="00B505DF" w:rsidRPr="00D9621D" w:rsidRDefault="00084B41" w:rsidP="00B63DFD">
            <w:pPr>
              <w:pStyle w:val="ac"/>
              <w:numPr>
                <w:ilvl w:val="0"/>
                <w:numId w:val="1"/>
              </w:numPr>
              <w:autoSpaceDE w:val="0"/>
              <w:autoSpaceDN w:val="0"/>
              <w:ind w:leftChars="0"/>
              <w:rPr>
                <w:rFonts w:asciiTheme="minorEastAsia" w:eastAsiaTheme="minorEastAsia" w:hAnsiTheme="minorEastAsia"/>
                <w:sz w:val="16"/>
                <w:szCs w:val="16"/>
              </w:rPr>
            </w:pPr>
            <w:r w:rsidRPr="00D73CD6">
              <w:rPr>
                <w:rFonts w:ascii="ＭＳ ゴシック" w:eastAsia="ＭＳ ゴシック" w:hAnsi="ＭＳ ゴシック" w:hint="eastAsia"/>
                <w:color w:val="000000" w:themeColor="text1"/>
                <w:sz w:val="16"/>
                <w:szCs w:val="16"/>
              </w:rPr>
              <w:t>教育基本法及び学校教育法との関連</w:t>
            </w:r>
          </w:p>
        </w:tc>
      </w:tr>
      <w:tr w:rsidR="00A747A1" w:rsidRPr="00D9621D" w14:paraId="47E63466" w14:textId="77777777" w:rsidTr="00B63DFD">
        <w:trPr>
          <w:cantSplit/>
          <w:trHeight w:val="212"/>
        </w:trPr>
        <w:tc>
          <w:tcPr>
            <w:tcW w:w="2399" w:type="dxa"/>
            <w:gridSpan w:val="2"/>
            <w:vMerge w:val="restart"/>
            <w:shd w:val="clear" w:color="auto" w:fill="auto"/>
          </w:tcPr>
          <w:p w14:paraId="66060997" w14:textId="66FED902" w:rsidR="00A747A1" w:rsidRPr="00D9621D" w:rsidRDefault="00A747A1" w:rsidP="00B63DFD">
            <w:pPr>
              <w:autoSpaceDE w:val="0"/>
              <w:autoSpaceDN w:val="0"/>
              <w:spacing w:line="240" w:lineRule="exact"/>
              <w:ind w:left="160" w:hangingChars="100" w:hanging="160"/>
              <w:rPr>
                <w:rFonts w:ascii="ＭＳ 明朝" w:hAnsi="ＭＳ 明朝"/>
                <w:sz w:val="16"/>
                <w:szCs w:val="16"/>
              </w:rPr>
            </w:pPr>
            <w:r w:rsidRPr="00D9621D">
              <w:rPr>
                <w:rFonts w:ascii="ＭＳ ゴシック" w:eastAsia="ＭＳ ゴシック" w:hAnsi="ＭＳ 明朝" w:hint="eastAsia"/>
                <w:color w:val="000000"/>
                <w:sz w:val="16"/>
                <w:szCs w:val="16"/>
              </w:rPr>
              <w:t>⇒</w:t>
            </w:r>
            <w:r w:rsidRPr="000648D5">
              <w:rPr>
                <w:rFonts w:ascii="ＭＳ ゴシック" w:eastAsia="ＭＳ ゴシック" w:hAnsi="ＭＳ 明朝" w:hint="eastAsia"/>
                <w:color w:val="000000"/>
                <w:sz w:val="16"/>
                <w:szCs w:val="16"/>
              </w:rPr>
              <w:t>取り扱っている内容は、</w:t>
            </w:r>
            <w:r w:rsidRPr="00D9621D">
              <w:rPr>
                <w:rFonts w:ascii="ＭＳ ゴシック" w:eastAsia="ＭＳ ゴシック" w:hAnsi="ＭＳ 明朝" w:hint="eastAsia"/>
                <w:b/>
                <w:color w:val="000000"/>
                <w:sz w:val="16"/>
                <w:szCs w:val="16"/>
              </w:rPr>
              <w:t>教育基本法</w:t>
            </w:r>
            <w:r w:rsidRPr="00D9621D">
              <w:rPr>
                <w:rFonts w:ascii="ＭＳ ゴシック" w:eastAsia="ＭＳ ゴシック" w:hAnsi="ＭＳ 明朝" w:hint="eastAsia"/>
                <w:color w:val="000000"/>
                <w:sz w:val="16"/>
                <w:szCs w:val="16"/>
              </w:rPr>
              <w:t>に適合しているか。</w:t>
            </w:r>
          </w:p>
          <w:p w14:paraId="10AAD6B3" w14:textId="77777777" w:rsidR="00A747A1" w:rsidRPr="00D9621D" w:rsidRDefault="00A747A1" w:rsidP="00B63DFD">
            <w:pPr>
              <w:autoSpaceDE w:val="0"/>
              <w:autoSpaceDN w:val="0"/>
              <w:spacing w:line="240" w:lineRule="exact"/>
              <w:ind w:left="160" w:hangingChars="100" w:hanging="160"/>
              <w:rPr>
                <w:rFonts w:ascii="ＭＳ 明朝" w:hAnsi="ＭＳ 明朝"/>
                <w:sz w:val="16"/>
                <w:szCs w:val="16"/>
              </w:rPr>
            </w:pPr>
            <w:r w:rsidRPr="00D9621D">
              <w:rPr>
                <w:rFonts w:ascii="ＭＳ 明朝" w:hAnsi="ＭＳ 明朝" w:hint="eastAsia"/>
                <w:sz w:val="16"/>
                <w:szCs w:val="16"/>
              </w:rPr>
              <w:t>教育基本法第２条</w:t>
            </w:r>
          </w:p>
          <w:p w14:paraId="04FB59A3" w14:textId="6FFB579B" w:rsidR="00A747A1" w:rsidRPr="00D9621D" w:rsidRDefault="00A747A1" w:rsidP="00B63DFD">
            <w:pPr>
              <w:autoSpaceDE w:val="0"/>
              <w:autoSpaceDN w:val="0"/>
              <w:spacing w:line="240" w:lineRule="exact"/>
              <w:ind w:leftChars="100" w:left="210"/>
              <w:rPr>
                <w:rFonts w:ascii="ＭＳ 明朝" w:hAnsi="ＭＳ 明朝"/>
                <w:sz w:val="16"/>
                <w:szCs w:val="16"/>
              </w:rPr>
            </w:pPr>
            <w:r w:rsidRPr="00D9621D">
              <w:rPr>
                <w:rFonts w:ascii="ＭＳ 明朝" w:hAnsi="ＭＳ 明朝" w:hint="eastAsia"/>
                <w:sz w:val="16"/>
                <w:szCs w:val="16"/>
              </w:rPr>
              <w:t>教育は、その目的を実現するため、学問の自由を尊重しつつ、次に掲げる目標を達成するよう行われるものとする。</w:t>
            </w:r>
          </w:p>
          <w:p w14:paraId="39AA7611" w14:textId="77777777" w:rsidR="00A747A1" w:rsidRPr="00D9621D" w:rsidRDefault="00A747A1" w:rsidP="00B63DFD">
            <w:pPr>
              <w:autoSpaceDE w:val="0"/>
              <w:autoSpaceDN w:val="0"/>
              <w:spacing w:line="240" w:lineRule="exact"/>
              <w:ind w:left="160" w:hangingChars="100" w:hanging="160"/>
              <w:rPr>
                <w:rFonts w:ascii="ＭＳ 明朝" w:hAnsi="ＭＳ 明朝"/>
                <w:sz w:val="16"/>
                <w:szCs w:val="16"/>
              </w:rPr>
            </w:pPr>
            <w:r w:rsidRPr="00D9621D">
              <w:rPr>
                <w:rFonts w:ascii="ＭＳ 明朝" w:hAnsi="ＭＳ 明朝" w:hint="eastAsia"/>
                <w:sz w:val="16"/>
                <w:szCs w:val="16"/>
              </w:rPr>
              <w:t>第１号</w:t>
            </w:r>
          </w:p>
          <w:p w14:paraId="5B803853" w14:textId="2CF26B87" w:rsidR="00A747A1" w:rsidRPr="00D9621D" w:rsidRDefault="00A747A1" w:rsidP="00B63DFD">
            <w:pPr>
              <w:autoSpaceDE w:val="0"/>
              <w:autoSpaceDN w:val="0"/>
              <w:spacing w:line="240" w:lineRule="exact"/>
              <w:ind w:leftChars="100" w:left="210"/>
              <w:rPr>
                <w:rFonts w:ascii="ＭＳ ゴシック" w:eastAsia="ＭＳ ゴシック" w:hAnsi="ＭＳ 明朝"/>
                <w:color w:val="000000"/>
                <w:sz w:val="16"/>
                <w:szCs w:val="16"/>
              </w:rPr>
            </w:pPr>
            <w:r w:rsidRPr="00D9621D">
              <w:rPr>
                <w:rFonts w:ascii="ＭＳ 明朝" w:hAnsi="ＭＳ 明朝" w:hint="eastAsia"/>
                <w:sz w:val="16"/>
                <w:szCs w:val="16"/>
              </w:rPr>
              <w:t>幅広い知識と教養を身に付け、真理を求める態度を養い、豊かな情操と道徳心を培うとともに、健やかな身体を養うこと。</w:t>
            </w:r>
          </w:p>
        </w:tc>
        <w:tc>
          <w:tcPr>
            <w:tcW w:w="8511" w:type="dxa"/>
            <w:tcBorders>
              <w:bottom w:val="dashed" w:sz="4" w:space="0" w:color="auto"/>
            </w:tcBorders>
          </w:tcPr>
          <w:p w14:paraId="60FDB34C" w14:textId="534D2B32" w:rsidR="00A747A1" w:rsidRPr="00D9621D" w:rsidRDefault="00A747A1" w:rsidP="00B63DFD">
            <w:pPr>
              <w:autoSpaceDE w:val="0"/>
              <w:autoSpaceDN w:val="0"/>
              <w:spacing w:line="240" w:lineRule="exact"/>
              <w:ind w:rightChars="13" w:right="27" w:firstLineChars="100" w:firstLine="160"/>
              <w:rPr>
                <w:rFonts w:ascii="ＭＳ 明朝" w:hAnsi="ＭＳ 明朝"/>
                <w:color w:val="000000"/>
                <w:sz w:val="16"/>
                <w:szCs w:val="16"/>
              </w:rPr>
            </w:pPr>
            <w:r w:rsidRPr="000648D5">
              <w:rPr>
                <w:rFonts w:asciiTheme="minorEastAsia" w:eastAsiaTheme="minorEastAsia" w:hAnsiTheme="minorEastAsia" w:hint="eastAsia"/>
                <w:color w:val="000000" w:themeColor="text1"/>
                <w:sz w:val="16"/>
                <w:szCs w:val="16"/>
              </w:rPr>
              <w:t>我が国の国土及び世界の諸地域に関する</w:t>
            </w:r>
            <w:r w:rsidRPr="000648D5">
              <w:rPr>
                <w:rFonts w:ascii="ＭＳ ゴシック" w:eastAsia="ＭＳ ゴシック" w:hAnsi="ＭＳ ゴシック" w:hint="eastAsia"/>
                <w:b/>
                <w:color w:val="000000" w:themeColor="text1"/>
                <w:sz w:val="16"/>
                <w:szCs w:val="16"/>
              </w:rPr>
              <w:t>基礎的・基本的な知識及び技能</w:t>
            </w:r>
            <w:r w:rsidRPr="000648D5">
              <w:rPr>
                <w:rFonts w:asciiTheme="minorEastAsia" w:eastAsiaTheme="minorEastAsia" w:hAnsiTheme="minorEastAsia" w:hint="eastAsia"/>
                <w:color w:val="000000" w:themeColor="text1"/>
                <w:sz w:val="16"/>
                <w:szCs w:val="16"/>
              </w:rPr>
              <w:t>を確実に習得し、日本や世界の</w:t>
            </w:r>
            <w:r w:rsidRPr="000648D5">
              <w:rPr>
                <w:rFonts w:ascii="ＭＳ ゴシック" w:eastAsia="ＭＳ ゴシック" w:hAnsi="ＭＳ ゴシック" w:hint="eastAsia"/>
                <w:b/>
                <w:color w:val="000000" w:themeColor="text1"/>
                <w:sz w:val="16"/>
                <w:szCs w:val="16"/>
              </w:rPr>
              <w:t>地域的特色を多面的・多角的に考察する</w:t>
            </w:r>
            <w:r w:rsidRPr="000648D5">
              <w:rPr>
                <w:rFonts w:asciiTheme="minorEastAsia" w:eastAsiaTheme="minorEastAsia" w:hAnsiTheme="minorEastAsia" w:hint="eastAsia"/>
                <w:color w:val="000000" w:themeColor="text1"/>
                <w:sz w:val="16"/>
                <w:szCs w:val="16"/>
              </w:rPr>
              <w:t>態度を養うことで、</w:t>
            </w:r>
            <w:r w:rsidRPr="00432DF0">
              <w:rPr>
                <w:rFonts w:ascii="ＭＳ ゴシック" w:eastAsia="ＭＳ ゴシック" w:hAnsi="ＭＳ ゴシック" w:hint="eastAsia"/>
                <w:b/>
                <w:color w:val="000000" w:themeColor="text1"/>
                <w:sz w:val="16"/>
                <w:szCs w:val="16"/>
              </w:rPr>
              <w:t>幅広い知識と教養を身につける</w:t>
            </w:r>
            <w:r w:rsidRPr="00432DF0">
              <w:rPr>
                <w:rFonts w:asciiTheme="minorEastAsia" w:eastAsiaTheme="minorEastAsia" w:hAnsiTheme="minorEastAsia" w:hint="eastAsia"/>
                <w:color w:val="000000" w:themeColor="text1"/>
                <w:sz w:val="16"/>
                <w:szCs w:val="16"/>
              </w:rPr>
              <w:t>ことができるようにしている。</w:t>
            </w:r>
          </w:p>
        </w:tc>
      </w:tr>
      <w:tr w:rsidR="00A747A1" w:rsidRPr="00D9621D" w14:paraId="0599E641" w14:textId="77777777" w:rsidTr="00F036E3">
        <w:trPr>
          <w:cantSplit/>
          <w:trHeight w:val="1300"/>
        </w:trPr>
        <w:tc>
          <w:tcPr>
            <w:tcW w:w="2399" w:type="dxa"/>
            <w:gridSpan w:val="2"/>
            <w:vMerge/>
            <w:shd w:val="clear" w:color="auto" w:fill="auto"/>
          </w:tcPr>
          <w:p w14:paraId="580BD48A" w14:textId="77777777" w:rsidR="00A747A1" w:rsidRPr="00D9621D" w:rsidRDefault="00A747A1" w:rsidP="00B63DFD">
            <w:pPr>
              <w:autoSpaceDE w:val="0"/>
              <w:autoSpaceDN w:val="0"/>
              <w:spacing w:line="240" w:lineRule="exact"/>
              <w:ind w:left="160" w:hangingChars="100" w:hanging="160"/>
              <w:rPr>
                <w:rFonts w:ascii="ＭＳ 明朝" w:hAnsi="ＭＳ 明朝"/>
                <w:sz w:val="16"/>
                <w:szCs w:val="16"/>
              </w:rPr>
            </w:pPr>
          </w:p>
        </w:tc>
        <w:tc>
          <w:tcPr>
            <w:tcW w:w="8511" w:type="dxa"/>
            <w:tcBorders>
              <w:top w:val="dashed" w:sz="4" w:space="0" w:color="auto"/>
            </w:tcBorders>
          </w:tcPr>
          <w:p w14:paraId="66DEF21F" w14:textId="4FA4D775" w:rsidR="00A747A1" w:rsidRPr="00157283" w:rsidRDefault="00A747A1" w:rsidP="00B63DFD">
            <w:pPr>
              <w:autoSpaceDE w:val="0"/>
              <w:autoSpaceDN w:val="0"/>
              <w:spacing w:line="240" w:lineRule="exact"/>
              <w:ind w:left="160" w:hangingChars="100" w:hanging="160"/>
              <w:rPr>
                <w:rFonts w:asciiTheme="minorEastAsia" w:eastAsiaTheme="minorEastAsia" w:hAnsiTheme="minorEastAsia"/>
                <w:sz w:val="16"/>
                <w:szCs w:val="16"/>
              </w:rPr>
            </w:pPr>
            <w:r w:rsidRPr="00157283">
              <w:rPr>
                <w:rFonts w:asciiTheme="minorEastAsia" w:eastAsiaTheme="minorEastAsia" w:hAnsiTheme="minorEastAsia" w:hint="eastAsia"/>
                <w:sz w:val="16"/>
                <w:szCs w:val="16"/>
              </w:rPr>
              <w:t>◆第２編第２章</w:t>
            </w:r>
            <w:r w:rsidRPr="00157283">
              <w:rPr>
                <w:rFonts w:ascii="ＭＳ ゴシック" w:eastAsia="ＭＳ ゴシック" w:hAnsi="ＭＳ ゴシック" w:hint="eastAsia"/>
                <w:b/>
                <w:color w:val="FF0000"/>
                <w:sz w:val="16"/>
                <w:szCs w:val="16"/>
              </w:rPr>
              <w:t>世界の諸地域</w:t>
            </w:r>
            <w:r w:rsidRPr="00157283">
              <w:rPr>
                <w:rFonts w:asciiTheme="minorEastAsia" w:eastAsiaTheme="minorEastAsia" w:hAnsiTheme="minorEastAsia" w:hint="eastAsia"/>
                <w:sz w:val="16"/>
                <w:szCs w:val="16"/>
              </w:rPr>
              <w:t>・第３編第３章</w:t>
            </w:r>
            <w:r w:rsidRPr="00157283">
              <w:rPr>
                <w:rFonts w:ascii="ＭＳ ゴシック" w:eastAsia="ＭＳ ゴシック" w:hAnsi="ＭＳ ゴシック" w:hint="eastAsia"/>
                <w:b/>
                <w:color w:val="FF0000"/>
                <w:sz w:val="16"/>
                <w:szCs w:val="16"/>
              </w:rPr>
              <w:t>日本の諸地域</w:t>
            </w:r>
            <w:r w:rsidRPr="00157283">
              <w:rPr>
                <w:rFonts w:asciiTheme="minorEastAsia" w:eastAsiaTheme="minorEastAsia" w:hAnsiTheme="minorEastAsia" w:hint="eastAsia"/>
                <w:sz w:val="16"/>
                <w:szCs w:val="16"/>
              </w:rPr>
              <w:t>では、州・地方の</w:t>
            </w:r>
            <w:r w:rsidRPr="00157283">
              <w:rPr>
                <w:rFonts w:ascii="ＭＳ ゴシック" w:eastAsia="ＭＳ ゴシック" w:hAnsi="ＭＳ ゴシック" w:hint="eastAsia"/>
                <w:b/>
                <w:sz w:val="16"/>
                <w:szCs w:val="16"/>
              </w:rPr>
              <w:t>地域的特色を確実に捉えられる</w:t>
            </w:r>
            <w:r w:rsidRPr="00157283">
              <w:rPr>
                <w:rFonts w:asciiTheme="minorEastAsia" w:eastAsiaTheme="minorEastAsia" w:hAnsiTheme="minorEastAsia" w:hint="eastAsia"/>
                <w:sz w:val="16"/>
                <w:szCs w:val="16"/>
              </w:rPr>
              <w:t>構成になっている。まず、</w:t>
            </w:r>
            <w:r w:rsidR="00B63DFD">
              <w:rPr>
                <w:rFonts w:ascii="ＭＳ ゴシック" w:eastAsia="ＭＳ ゴシック" w:hAnsi="ＭＳ ゴシック" w:hint="eastAsia"/>
                <w:b/>
                <w:sz w:val="16"/>
                <w:szCs w:val="16"/>
              </w:rPr>
              <w:t>➊</w:t>
            </w:r>
            <w:r w:rsidRPr="00157283">
              <w:rPr>
                <w:rFonts w:ascii="ＭＳ ゴシック" w:eastAsia="ＭＳ ゴシック" w:hAnsi="ＭＳ ゴシック" w:hint="eastAsia"/>
                <w:b/>
                <w:sz w:val="16"/>
                <w:szCs w:val="16"/>
              </w:rPr>
              <w:t>州・地方の概要を大観</w:t>
            </w:r>
            <w:r w:rsidRPr="00157283">
              <w:rPr>
                <w:rFonts w:asciiTheme="minorEastAsia" w:eastAsiaTheme="minorEastAsia" w:hAnsiTheme="minorEastAsia" w:hint="eastAsia"/>
                <w:sz w:val="16"/>
                <w:szCs w:val="16"/>
              </w:rPr>
              <w:t>し、そのうえで</w:t>
            </w:r>
            <w:r w:rsidR="00B63DFD">
              <w:rPr>
                <w:rFonts w:ascii="ＭＳ ゴシック" w:eastAsia="ＭＳ ゴシック" w:hAnsi="ＭＳ ゴシック" w:hint="eastAsia"/>
                <w:b/>
                <w:sz w:val="16"/>
                <w:szCs w:val="16"/>
              </w:rPr>
              <w:t>➋</w:t>
            </w:r>
            <w:r w:rsidRPr="00157283">
              <w:rPr>
                <w:rFonts w:ascii="ＭＳ ゴシック" w:eastAsia="ＭＳ ゴシック" w:hAnsi="ＭＳ ゴシック" w:hint="eastAsia"/>
                <w:b/>
                <w:sz w:val="16"/>
                <w:szCs w:val="16"/>
              </w:rPr>
              <w:t>導入ページ</w:t>
            </w:r>
            <w:r w:rsidRPr="00157283">
              <w:rPr>
                <w:rFonts w:asciiTheme="minorEastAsia" w:eastAsiaTheme="minorEastAsia" w:hAnsiTheme="minorEastAsia" w:hint="eastAsia"/>
                <w:sz w:val="16"/>
                <w:szCs w:val="16"/>
              </w:rPr>
              <w:t>で問いを立て、学習を見通し、</w:t>
            </w:r>
            <w:r w:rsidR="00B63DFD">
              <w:rPr>
                <w:rFonts w:ascii="ＭＳ ゴシック" w:eastAsia="ＭＳ ゴシック" w:hAnsi="ＭＳ ゴシック" w:hint="eastAsia"/>
                <w:b/>
                <w:sz w:val="16"/>
                <w:szCs w:val="16"/>
              </w:rPr>
              <w:t>➌</w:t>
            </w:r>
            <w:r w:rsidRPr="00157283">
              <w:rPr>
                <w:rFonts w:ascii="ＭＳ ゴシック" w:eastAsia="ＭＳ ゴシック" w:hAnsi="ＭＳ ゴシック" w:hint="eastAsia"/>
                <w:b/>
                <w:sz w:val="16"/>
                <w:szCs w:val="16"/>
              </w:rPr>
              <w:t>主題学習・動態地誌的学習</w:t>
            </w:r>
            <w:r w:rsidRPr="00157283">
              <w:rPr>
                <w:rFonts w:asciiTheme="minorEastAsia" w:eastAsiaTheme="minorEastAsia" w:hAnsiTheme="minorEastAsia" w:hint="eastAsia"/>
                <w:sz w:val="16"/>
                <w:szCs w:val="16"/>
              </w:rPr>
              <w:t>を進め、</w:t>
            </w:r>
            <w:r w:rsidR="00B63DFD">
              <w:rPr>
                <w:rFonts w:ascii="ＭＳ ゴシック" w:eastAsia="ＭＳ ゴシック" w:hAnsi="ＭＳ ゴシック" w:hint="eastAsia"/>
                <w:b/>
                <w:sz w:val="16"/>
                <w:szCs w:val="16"/>
              </w:rPr>
              <w:t>➍</w:t>
            </w:r>
            <w:r w:rsidRPr="00157283">
              <w:rPr>
                <w:rFonts w:ascii="ＭＳ ゴシック" w:eastAsia="ＭＳ ゴシック" w:hAnsi="ＭＳ ゴシック" w:hint="eastAsia"/>
                <w:b/>
                <w:sz w:val="16"/>
                <w:szCs w:val="16"/>
              </w:rPr>
              <w:t>単元のまとめ・ふり返り</w:t>
            </w:r>
            <w:r w:rsidRPr="00157283">
              <w:rPr>
                <w:rFonts w:asciiTheme="minorEastAsia" w:eastAsiaTheme="minorEastAsia" w:hAnsiTheme="minorEastAsia" w:hint="eastAsia"/>
                <w:sz w:val="16"/>
                <w:szCs w:val="16"/>
              </w:rPr>
              <w:t>で問いを解決し、学びを振り返ることで、</w:t>
            </w:r>
            <w:r w:rsidRPr="00DE357F">
              <w:rPr>
                <w:rFonts w:ascii="ＭＳ ゴシック" w:eastAsia="ＭＳ ゴシック" w:hAnsi="ＭＳ ゴシック" w:hint="eastAsia"/>
                <w:b/>
                <w:sz w:val="16"/>
                <w:szCs w:val="16"/>
              </w:rPr>
              <w:t>単元全体で主体的・対話的で深い学びを実現</w:t>
            </w:r>
            <w:r w:rsidRPr="00157283">
              <w:rPr>
                <w:rFonts w:asciiTheme="minorEastAsia" w:eastAsiaTheme="minorEastAsia" w:hAnsiTheme="minorEastAsia" w:hint="eastAsia"/>
                <w:sz w:val="16"/>
                <w:szCs w:val="16"/>
              </w:rPr>
              <w:t>するようにしている。</w:t>
            </w:r>
          </w:p>
          <w:p w14:paraId="58E59DBB" w14:textId="12D163B8" w:rsidR="00A747A1" w:rsidRPr="00D9621D" w:rsidRDefault="00A747A1" w:rsidP="00B63DFD">
            <w:pPr>
              <w:autoSpaceDE w:val="0"/>
              <w:autoSpaceDN w:val="0"/>
              <w:spacing w:line="240" w:lineRule="exact"/>
              <w:ind w:leftChars="100" w:left="210" w:rightChars="13" w:right="27"/>
              <w:jc w:val="left"/>
              <w:rPr>
                <w:rFonts w:asciiTheme="minorEastAsia" w:eastAsiaTheme="minorEastAsia" w:hAnsiTheme="minorEastAsia"/>
                <w:sz w:val="16"/>
                <w:szCs w:val="16"/>
              </w:rPr>
            </w:pPr>
            <w:r w:rsidRPr="00DE357F">
              <w:rPr>
                <w:rFonts w:asciiTheme="minorEastAsia" w:eastAsiaTheme="minorEastAsia" w:hAnsiTheme="minorEastAsia" w:hint="eastAsia"/>
                <w:color w:val="0070C0"/>
                <w:sz w:val="16"/>
                <w:szCs w:val="16"/>
              </w:rPr>
              <w:t>⇒第２編第２章（ヨーロッパ州／P.62-77など）、第３編第３章（近畿地方／P.202-217など）</w:t>
            </w:r>
          </w:p>
          <w:p w14:paraId="7BE0E27A" w14:textId="209DA4C1" w:rsidR="00A747A1" w:rsidRPr="00D9621D" w:rsidRDefault="00A747A1" w:rsidP="00B63DFD">
            <w:pPr>
              <w:autoSpaceDE w:val="0"/>
              <w:autoSpaceDN w:val="0"/>
              <w:spacing w:line="240" w:lineRule="exact"/>
              <w:ind w:left="160" w:hangingChars="100" w:hanging="160"/>
              <w:rPr>
                <w:rFonts w:asciiTheme="minorEastAsia" w:eastAsiaTheme="minorEastAsia" w:hAnsiTheme="minorEastAsia"/>
                <w:sz w:val="16"/>
                <w:szCs w:val="16"/>
              </w:rPr>
            </w:pPr>
            <w:r w:rsidRPr="00D9621D">
              <w:rPr>
                <w:rFonts w:asciiTheme="minorEastAsia" w:eastAsiaTheme="minorEastAsia" w:hAnsiTheme="minorEastAsia" w:hint="eastAsia"/>
                <w:sz w:val="16"/>
                <w:szCs w:val="16"/>
              </w:rPr>
              <w:t>◆</w:t>
            </w:r>
            <w:r w:rsidRPr="00D541AD">
              <w:rPr>
                <w:rFonts w:asciiTheme="minorEastAsia" w:eastAsiaTheme="minorEastAsia" w:hAnsiTheme="minorEastAsia" w:hint="eastAsia"/>
                <w:sz w:val="16"/>
                <w:szCs w:val="16"/>
              </w:rPr>
              <w:t>地域的特色の理解に</w:t>
            </w:r>
            <w:r w:rsidRPr="00D541AD">
              <w:rPr>
                <w:rFonts w:ascii="ＭＳ ゴシック" w:eastAsia="ＭＳ ゴシック" w:hAnsi="ＭＳ ゴシック" w:hint="eastAsia"/>
                <w:b/>
                <w:sz w:val="16"/>
                <w:szCs w:val="16"/>
              </w:rPr>
              <w:t>必要な教材を系統的に配置</w:t>
            </w:r>
            <w:r w:rsidRPr="00D541AD">
              <w:rPr>
                <w:rFonts w:asciiTheme="minorEastAsia" w:eastAsiaTheme="minorEastAsia" w:hAnsiTheme="minorEastAsia" w:hint="eastAsia"/>
                <w:sz w:val="16"/>
                <w:szCs w:val="16"/>
              </w:rPr>
              <w:t>するとともに、地図・写真・グラフなどの</w:t>
            </w:r>
            <w:r w:rsidRPr="00D541AD">
              <w:rPr>
                <w:rFonts w:ascii="ＭＳ ゴシック" w:eastAsia="ＭＳ ゴシック" w:hAnsi="ＭＳ ゴシック" w:hint="eastAsia"/>
                <w:b/>
                <w:sz w:val="16"/>
                <w:szCs w:val="16"/>
              </w:rPr>
              <w:t>図版を豊富に掲載</w:t>
            </w:r>
            <w:r w:rsidRPr="00D541AD">
              <w:rPr>
                <w:rFonts w:asciiTheme="minorEastAsia" w:eastAsiaTheme="minorEastAsia" w:hAnsiTheme="minorEastAsia" w:hint="eastAsia"/>
                <w:sz w:val="16"/>
                <w:szCs w:val="16"/>
              </w:rPr>
              <w:t>している。</w:t>
            </w:r>
          </w:p>
          <w:p w14:paraId="7D5D5076" w14:textId="1928178A" w:rsidR="00A747A1" w:rsidRPr="00D9621D" w:rsidRDefault="00A747A1" w:rsidP="00B63DFD">
            <w:pPr>
              <w:autoSpaceDE w:val="0"/>
              <w:autoSpaceDN w:val="0"/>
              <w:spacing w:line="240" w:lineRule="exact"/>
              <w:ind w:leftChars="100" w:left="210" w:rightChars="13" w:right="27"/>
              <w:jc w:val="left"/>
              <w:rPr>
                <w:rFonts w:ascii="ＭＳ 明朝" w:hAnsi="ＭＳ 明朝"/>
                <w:sz w:val="16"/>
                <w:szCs w:val="16"/>
              </w:rPr>
            </w:pPr>
          </w:p>
        </w:tc>
      </w:tr>
      <w:tr w:rsidR="00A747A1" w:rsidRPr="00D9621D" w14:paraId="7C3B72CE" w14:textId="77777777" w:rsidTr="00F036E3">
        <w:trPr>
          <w:cantSplit/>
          <w:trHeight w:val="495"/>
        </w:trPr>
        <w:tc>
          <w:tcPr>
            <w:tcW w:w="2399" w:type="dxa"/>
            <w:gridSpan w:val="2"/>
            <w:vMerge w:val="restart"/>
            <w:shd w:val="clear" w:color="auto" w:fill="auto"/>
          </w:tcPr>
          <w:p w14:paraId="676CD255" w14:textId="77777777" w:rsidR="00A747A1" w:rsidRPr="00D9621D" w:rsidRDefault="00A747A1" w:rsidP="00B63DFD">
            <w:pPr>
              <w:autoSpaceDE w:val="0"/>
              <w:autoSpaceDN w:val="0"/>
              <w:spacing w:line="240" w:lineRule="exact"/>
              <w:ind w:left="160" w:hangingChars="100" w:hanging="160"/>
              <w:rPr>
                <w:rFonts w:ascii="ＭＳ 明朝" w:hAnsi="ＭＳ 明朝"/>
                <w:sz w:val="16"/>
                <w:szCs w:val="16"/>
              </w:rPr>
            </w:pPr>
            <w:r w:rsidRPr="00D9621D">
              <w:rPr>
                <w:rFonts w:ascii="ＭＳ 明朝" w:hAnsi="ＭＳ 明朝" w:hint="eastAsia"/>
                <w:sz w:val="16"/>
                <w:szCs w:val="16"/>
              </w:rPr>
              <w:t xml:space="preserve">第２号　</w:t>
            </w:r>
          </w:p>
          <w:p w14:paraId="54CDFF96" w14:textId="48A5F0BD" w:rsidR="00A747A1" w:rsidRPr="00D9621D" w:rsidRDefault="00A747A1" w:rsidP="00B63DFD">
            <w:pPr>
              <w:autoSpaceDE w:val="0"/>
              <w:autoSpaceDN w:val="0"/>
              <w:spacing w:line="240" w:lineRule="exact"/>
              <w:ind w:leftChars="100" w:left="210"/>
              <w:rPr>
                <w:rFonts w:ascii="ＭＳ 明朝" w:hAnsi="ＭＳ 明朝"/>
                <w:sz w:val="16"/>
                <w:szCs w:val="16"/>
              </w:rPr>
            </w:pPr>
            <w:r w:rsidRPr="00E30098">
              <w:rPr>
                <w:rFonts w:ascii="ＭＳ 明朝" w:hAnsi="ＭＳ 明朝" w:hint="eastAsia"/>
                <w:sz w:val="16"/>
                <w:szCs w:val="16"/>
              </w:rPr>
              <w:t>個人の価値を尊重して、その能力を伸ばし、創造性を培い、自主及び自律の精神を養うとともに、職業及び生活との関連を重視し、勤労を重んずる態度を養うこと。</w:t>
            </w:r>
          </w:p>
        </w:tc>
        <w:tc>
          <w:tcPr>
            <w:tcW w:w="8511" w:type="dxa"/>
            <w:tcBorders>
              <w:bottom w:val="dashed" w:sz="4" w:space="0" w:color="auto"/>
            </w:tcBorders>
          </w:tcPr>
          <w:p w14:paraId="7DD30F3B" w14:textId="08DFFE77" w:rsidR="00A747A1" w:rsidRPr="00D9621D" w:rsidRDefault="00A747A1" w:rsidP="00B63DFD">
            <w:pPr>
              <w:autoSpaceDE w:val="0"/>
              <w:autoSpaceDN w:val="0"/>
              <w:spacing w:line="240" w:lineRule="exact"/>
              <w:ind w:rightChars="13" w:right="27" w:firstLineChars="100" w:firstLine="160"/>
              <w:jc w:val="left"/>
              <w:rPr>
                <w:rFonts w:ascii="ＭＳ 明朝" w:hAnsi="ＭＳ 明朝"/>
                <w:sz w:val="16"/>
                <w:szCs w:val="16"/>
              </w:rPr>
            </w:pPr>
            <w:r w:rsidRPr="00515A1D">
              <w:rPr>
                <w:rFonts w:asciiTheme="minorEastAsia" w:eastAsiaTheme="minorEastAsia" w:hAnsiTheme="minorEastAsia" w:hint="eastAsia"/>
                <w:sz w:val="16"/>
                <w:szCs w:val="16"/>
              </w:rPr>
              <w:t>意欲的に学習に取り組めるように、学習のねらいを明確にし、</w:t>
            </w:r>
            <w:r w:rsidRPr="005728BB">
              <w:rPr>
                <w:rFonts w:ascii="ＭＳ ゴシック" w:eastAsia="ＭＳ ゴシック" w:hAnsi="ＭＳ ゴシック" w:hint="eastAsia"/>
                <w:b/>
                <w:sz w:val="16"/>
                <w:szCs w:val="16"/>
              </w:rPr>
              <w:t>地理的な見方・考え方</w:t>
            </w:r>
            <w:r w:rsidRPr="00515A1D">
              <w:rPr>
                <w:rFonts w:asciiTheme="minorEastAsia" w:eastAsiaTheme="minorEastAsia" w:hAnsiTheme="minorEastAsia" w:hint="eastAsia"/>
                <w:sz w:val="16"/>
                <w:szCs w:val="16"/>
              </w:rPr>
              <w:t>を働かせて</w:t>
            </w:r>
            <w:r w:rsidRPr="005728BB">
              <w:rPr>
                <w:rFonts w:ascii="ＭＳ ゴシック" w:eastAsia="ＭＳ ゴシック" w:hAnsi="ＭＳ ゴシック" w:hint="eastAsia"/>
                <w:b/>
                <w:sz w:val="16"/>
                <w:szCs w:val="16"/>
              </w:rPr>
              <w:t>思考力、判断力、表現力等の向上</w:t>
            </w:r>
            <w:r w:rsidRPr="00515A1D">
              <w:rPr>
                <w:rFonts w:asciiTheme="minorEastAsia" w:eastAsiaTheme="minorEastAsia" w:hAnsiTheme="minorEastAsia" w:hint="eastAsia"/>
                <w:sz w:val="16"/>
                <w:szCs w:val="16"/>
              </w:rPr>
              <w:t>を図りながら、学習の成果を実感できる構成になっている。また、</w:t>
            </w:r>
            <w:r w:rsidRPr="005728BB">
              <w:rPr>
                <w:rFonts w:ascii="ＭＳ ゴシック" w:eastAsia="ＭＳ ゴシック" w:hAnsi="ＭＳ ゴシック" w:hint="eastAsia"/>
                <w:b/>
                <w:sz w:val="16"/>
                <w:szCs w:val="16"/>
              </w:rPr>
              <w:t>地理と職業及び生活との関わり</w:t>
            </w:r>
            <w:r w:rsidRPr="00515A1D">
              <w:rPr>
                <w:rFonts w:asciiTheme="minorEastAsia" w:eastAsiaTheme="minorEastAsia" w:hAnsiTheme="minorEastAsia" w:hint="eastAsia"/>
                <w:sz w:val="16"/>
                <w:szCs w:val="16"/>
              </w:rPr>
              <w:t>への関心を高め、</w:t>
            </w:r>
            <w:r w:rsidRPr="005728BB">
              <w:rPr>
                <w:rFonts w:ascii="ＭＳ ゴシック" w:eastAsia="ＭＳ ゴシック" w:hAnsi="ＭＳ ゴシック" w:hint="eastAsia"/>
                <w:b/>
                <w:sz w:val="16"/>
                <w:szCs w:val="16"/>
              </w:rPr>
              <w:t>勤労を重んずる態度</w:t>
            </w:r>
            <w:r w:rsidRPr="00515A1D">
              <w:rPr>
                <w:rFonts w:asciiTheme="minorEastAsia" w:eastAsiaTheme="minorEastAsia" w:hAnsiTheme="minorEastAsia" w:hint="eastAsia"/>
                <w:sz w:val="16"/>
                <w:szCs w:val="16"/>
              </w:rPr>
              <w:t>を養えるよう配慮している。</w:t>
            </w:r>
          </w:p>
        </w:tc>
      </w:tr>
      <w:tr w:rsidR="00A747A1" w:rsidRPr="00D9621D" w14:paraId="318FBCFA" w14:textId="77777777" w:rsidTr="00F036E3">
        <w:trPr>
          <w:cantSplit/>
          <w:trHeight w:val="694"/>
        </w:trPr>
        <w:tc>
          <w:tcPr>
            <w:tcW w:w="2399" w:type="dxa"/>
            <w:gridSpan w:val="2"/>
            <w:vMerge/>
            <w:shd w:val="clear" w:color="auto" w:fill="auto"/>
          </w:tcPr>
          <w:p w14:paraId="78E636B1" w14:textId="77777777" w:rsidR="00A747A1" w:rsidRPr="00D9621D" w:rsidRDefault="00A747A1" w:rsidP="00B63DFD">
            <w:pPr>
              <w:autoSpaceDE w:val="0"/>
              <w:autoSpaceDN w:val="0"/>
              <w:spacing w:line="240" w:lineRule="exact"/>
              <w:ind w:left="160" w:hangingChars="100" w:hanging="160"/>
              <w:rPr>
                <w:rFonts w:ascii="ＭＳ 明朝" w:hAnsi="ＭＳ 明朝"/>
                <w:sz w:val="16"/>
                <w:szCs w:val="16"/>
              </w:rPr>
            </w:pPr>
          </w:p>
        </w:tc>
        <w:tc>
          <w:tcPr>
            <w:tcW w:w="8511" w:type="dxa"/>
            <w:tcBorders>
              <w:top w:val="dashed" w:sz="4" w:space="0" w:color="auto"/>
            </w:tcBorders>
          </w:tcPr>
          <w:p w14:paraId="32CD0A0E" w14:textId="66D449ED" w:rsidR="00A747A1" w:rsidRPr="00D9621D" w:rsidRDefault="00A747A1" w:rsidP="00B63DFD">
            <w:pPr>
              <w:autoSpaceDE w:val="0"/>
              <w:autoSpaceDN w:val="0"/>
              <w:spacing w:line="240" w:lineRule="exact"/>
              <w:ind w:left="160" w:hangingChars="100" w:hanging="160"/>
              <w:rPr>
                <w:rFonts w:asciiTheme="minorEastAsia" w:eastAsiaTheme="minorEastAsia" w:hAnsiTheme="minorEastAsia"/>
                <w:sz w:val="16"/>
                <w:szCs w:val="16"/>
              </w:rPr>
            </w:pPr>
            <w:r w:rsidRPr="00D9621D">
              <w:rPr>
                <w:rFonts w:asciiTheme="minorEastAsia" w:eastAsiaTheme="minorEastAsia" w:hAnsiTheme="minorEastAsia" w:hint="eastAsia"/>
                <w:sz w:val="16"/>
                <w:szCs w:val="16"/>
              </w:rPr>
              <w:t>◆</w:t>
            </w:r>
            <w:r w:rsidRPr="00E75A67">
              <w:rPr>
                <w:rFonts w:asciiTheme="minorEastAsia" w:eastAsiaTheme="minorEastAsia" w:hAnsiTheme="minorEastAsia" w:hint="eastAsia"/>
                <w:sz w:val="16"/>
                <w:szCs w:val="16"/>
              </w:rPr>
              <w:t>教科書全編にわたり、</w:t>
            </w:r>
            <w:r w:rsidRPr="00764891">
              <w:rPr>
                <w:rFonts w:ascii="ＭＳ ゴシック" w:eastAsia="ＭＳ ゴシック" w:hAnsi="ＭＳ ゴシック" w:hint="eastAsia"/>
                <w:b/>
                <w:sz w:val="16"/>
                <w:szCs w:val="16"/>
              </w:rPr>
              <w:t>地理的な見方・考え方</w:t>
            </w:r>
            <w:r w:rsidRPr="00E75A67">
              <w:rPr>
                <w:rFonts w:asciiTheme="minorEastAsia" w:eastAsiaTheme="minorEastAsia" w:hAnsiTheme="minorEastAsia" w:hint="eastAsia"/>
                <w:sz w:val="16"/>
                <w:szCs w:val="16"/>
              </w:rPr>
              <w:t>を働かせながら課題を追究したり解決したりする問いを豊富に設け、</w:t>
            </w:r>
            <w:r w:rsidRPr="00764891">
              <w:rPr>
                <w:rFonts w:ascii="ＭＳ ゴシック" w:eastAsia="ＭＳ ゴシック" w:hAnsi="ＭＳ ゴシック" w:hint="eastAsia"/>
                <w:b/>
                <w:sz w:val="16"/>
                <w:szCs w:val="16"/>
              </w:rPr>
              <w:t>主体的・対話的で深い学びが実現</w:t>
            </w:r>
            <w:r w:rsidRPr="00E75A67">
              <w:rPr>
                <w:rFonts w:asciiTheme="minorEastAsia" w:eastAsiaTheme="minorEastAsia" w:hAnsiTheme="minorEastAsia" w:hint="eastAsia"/>
                <w:sz w:val="16"/>
                <w:szCs w:val="16"/>
              </w:rPr>
              <w:t>できるようにしている。</w:t>
            </w:r>
          </w:p>
          <w:p w14:paraId="7F078855" w14:textId="45E9C2A9" w:rsidR="00A747A1" w:rsidRPr="00D9621D" w:rsidRDefault="00A747A1" w:rsidP="00B63DFD">
            <w:pPr>
              <w:autoSpaceDE w:val="0"/>
              <w:autoSpaceDN w:val="0"/>
              <w:spacing w:line="240" w:lineRule="exact"/>
              <w:ind w:leftChars="100" w:left="210"/>
              <w:rPr>
                <w:rFonts w:asciiTheme="minorEastAsia" w:eastAsiaTheme="minorEastAsia" w:hAnsiTheme="minorEastAsia"/>
                <w:color w:val="0070C0"/>
                <w:sz w:val="16"/>
                <w:szCs w:val="16"/>
              </w:rPr>
            </w:pPr>
            <w:r w:rsidRPr="00D9621D">
              <w:rPr>
                <w:rFonts w:asciiTheme="minorEastAsia" w:eastAsiaTheme="minorEastAsia" w:hAnsiTheme="minorEastAsia" w:hint="eastAsia"/>
                <w:color w:val="0070C0"/>
                <w:sz w:val="16"/>
                <w:szCs w:val="16"/>
              </w:rPr>
              <w:t>⇒</w:t>
            </w:r>
            <w:r w:rsidRPr="00E75A67">
              <w:rPr>
                <w:rFonts w:asciiTheme="minorEastAsia" w:eastAsiaTheme="minorEastAsia" w:hAnsiTheme="minorEastAsia" w:hint="eastAsia"/>
                <w:color w:val="0070C0"/>
                <w:sz w:val="16"/>
                <w:szCs w:val="16"/>
              </w:rPr>
              <w:t>巻頭3-4</w:t>
            </w:r>
          </w:p>
          <w:p w14:paraId="5F062F7F" w14:textId="642137F4" w:rsidR="00A747A1" w:rsidRPr="00D9621D" w:rsidRDefault="00A747A1" w:rsidP="00B63DFD">
            <w:pPr>
              <w:autoSpaceDE w:val="0"/>
              <w:autoSpaceDN w:val="0"/>
              <w:spacing w:line="240" w:lineRule="exact"/>
              <w:ind w:left="160" w:hangingChars="100" w:hanging="160"/>
              <w:rPr>
                <w:rFonts w:asciiTheme="minorEastAsia" w:eastAsiaTheme="minorEastAsia" w:hAnsiTheme="minorEastAsia"/>
                <w:sz w:val="16"/>
                <w:szCs w:val="16"/>
              </w:rPr>
            </w:pPr>
            <w:r w:rsidRPr="00D9621D">
              <w:rPr>
                <w:rFonts w:asciiTheme="minorEastAsia" w:eastAsiaTheme="minorEastAsia" w:hAnsiTheme="minorEastAsia" w:hint="eastAsia"/>
                <w:sz w:val="16"/>
                <w:szCs w:val="16"/>
              </w:rPr>
              <w:t>◆</w:t>
            </w:r>
            <w:r w:rsidRPr="00E75A67">
              <w:rPr>
                <w:rFonts w:asciiTheme="minorEastAsia" w:eastAsiaTheme="minorEastAsia" w:hAnsiTheme="minorEastAsia" w:hint="eastAsia"/>
                <w:sz w:val="16"/>
                <w:szCs w:val="16"/>
              </w:rPr>
              <w:t>世界や日本の人々の生活場面や労働の様子を読み取ることができる写真を多数掲載し、職業・生活との関連を重視し、</w:t>
            </w:r>
            <w:r w:rsidRPr="00DE5827">
              <w:rPr>
                <w:rFonts w:ascii="ＭＳ ゴシック" w:eastAsia="ＭＳ ゴシック" w:hAnsi="ＭＳ ゴシック" w:hint="eastAsia"/>
                <w:b/>
                <w:sz w:val="16"/>
                <w:szCs w:val="16"/>
              </w:rPr>
              <w:t>勤労を重んずる態度</w:t>
            </w:r>
            <w:r w:rsidRPr="00E75A67">
              <w:rPr>
                <w:rFonts w:asciiTheme="minorEastAsia" w:eastAsiaTheme="minorEastAsia" w:hAnsiTheme="minorEastAsia" w:hint="eastAsia"/>
                <w:sz w:val="16"/>
                <w:szCs w:val="16"/>
              </w:rPr>
              <w:t>を養えるようにしている。</w:t>
            </w:r>
          </w:p>
          <w:p w14:paraId="0B58F67A" w14:textId="39E7A42D" w:rsidR="00A747A1" w:rsidRPr="00D9621D" w:rsidRDefault="00A747A1" w:rsidP="00B63DFD">
            <w:pPr>
              <w:autoSpaceDE w:val="0"/>
              <w:autoSpaceDN w:val="0"/>
              <w:spacing w:line="240" w:lineRule="exact"/>
              <w:ind w:leftChars="100" w:left="210" w:rightChars="13" w:right="27"/>
              <w:jc w:val="left"/>
              <w:rPr>
                <w:rFonts w:ascii="ＭＳ 明朝" w:hAnsi="ＭＳ 明朝"/>
                <w:sz w:val="16"/>
                <w:szCs w:val="16"/>
              </w:rPr>
            </w:pPr>
            <w:r w:rsidRPr="00D9621D">
              <w:rPr>
                <w:rFonts w:asciiTheme="minorEastAsia" w:eastAsiaTheme="minorEastAsia" w:hAnsiTheme="minorEastAsia" w:hint="eastAsia"/>
                <w:color w:val="0070C0"/>
                <w:sz w:val="16"/>
                <w:szCs w:val="16"/>
              </w:rPr>
              <w:t>⇒</w:t>
            </w:r>
            <w:r w:rsidRPr="00E75A67">
              <w:rPr>
                <w:rFonts w:asciiTheme="minorEastAsia" w:eastAsiaTheme="minorEastAsia" w:hAnsiTheme="minorEastAsia" w:hint="eastAsia"/>
                <w:color w:val="0070C0"/>
                <w:sz w:val="16"/>
                <w:szCs w:val="16"/>
              </w:rPr>
              <w:t>P.30-39、52、78、85、138-139、197、198-199、213、222、224、257、270、288など</w:t>
            </w:r>
          </w:p>
        </w:tc>
      </w:tr>
      <w:tr w:rsidR="004B3CA2" w:rsidRPr="00D9621D" w14:paraId="3E811C69" w14:textId="77777777" w:rsidTr="00F036E3">
        <w:trPr>
          <w:cantSplit/>
          <w:trHeight w:val="645"/>
        </w:trPr>
        <w:tc>
          <w:tcPr>
            <w:tcW w:w="2399" w:type="dxa"/>
            <w:gridSpan w:val="2"/>
            <w:vMerge w:val="restart"/>
            <w:shd w:val="clear" w:color="auto" w:fill="auto"/>
          </w:tcPr>
          <w:p w14:paraId="3F58980D" w14:textId="77777777" w:rsidR="004B3CA2" w:rsidRPr="00D9621D" w:rsidRDefault="004B3CA2" w:rsidP="00B63DFD">
            <w:pPr>
              <w:autoSpaceDE w:val="0"/>
              <w:autoSpaceDN w:val="0"/>
              <w:spacing w:line="240" w:lineRule="exact"/>
              <w:ind w:left="160" w:hangingChars="100" w:hanging="160"/>
              <w:rPr>
                <w:rFonts w:ascii="ＭＳ 明朝" w:hAnsi="ＭＳ 明朝"/>
                <w:sz w:val="16"/>
                <w:szCs w:val="16"/>
              </w:rPr>
            </w:pPr>
            <w:r w:rsidRPr="00D9621D">
              <w:rPr>
                <w:rFonts w:ascii="ＭＳ 明朝" w:hAnsi="ＭＳ 明朝" w:hint="eastAsia"/>
                <w:sz w:val="16"/>
                <w:szCs w:val="16"/>
              </w:rPr>
              <w:t>第３号</w:t>
            </w:r>
          </w:p>
          <w:p w14:paraId="44CDFC78" w14:textId="0D2B5B0D" w:rsidR="004B3CA2" w:rsidRPr="00D9621D" w:rsidRDefault="004B3CA2" w:rsidP="00B63DFD">
            <w:pPr>
              <w:autoSpaceDE w:val="0"/>
              <w:autoSpaceDN w:val="0"/>
              <w:spacing w:line="240" w:lineRule="exact"/>
              <w:ind w:leftChars="100" w:left="210"/>
              <w:rPr>
                <w:rFonts w:ascii="ＭＳ 明朝" w:hAnsi="ＭＳ 明朝"/>
                <w:sz w:val="16"/>
                <w:szCs w:val="16"/>
              </w:rPr>
            </w:pPr>
            <w:r w:rsidRPr="00C32816">
              <w:rPr>
                <w:rFonts w:ascii="ＭＳ 明朝" w:hAnsi="ＭＳ 明朝" w:hint="eastAsia"/>
                <w:sz w:val="16"/>
                <w:szCs w:val="16"/>
              </w:rPr>
              <w:t>正義と責任、男女の平等、自他の敬愛と協力を重んずるとともに、公共の精神に基づき、主体的に社会の形成に参画し、その発展に寄与する態度を養うこと。</w:t>
            </w:r>
          </w:p>
        </w:tc>
        <w:tc>
          <w:tcPr>
            <w:tcW w:w="8511" w:type="dxa"/>
            <w:tcBorders>
              <w:bottom w:val="dashed" w:sz="4" w:space="0" w:color="auto"/>
            </w:tcBorders>
          </w:tcPr>
          <w:p w14:paraId="2D5B67F4" w14:textId="2594709C" w:rsidR="004B3CA2" w:rsidRPr="00D9621D" w:rsidRDefault="004B3CA2" w:rsidP="00B63DFD">
            <w:pPr>
              <w:autoSpaceDE w:val="0"/>
              <w:autoSpaceDN w:val="0"/>
              <w:spacing w:line="240" w:lineRule="exact"/>
              <w:ind w:rightChars="13" w:right="27" w:firstLineChars="100" w:firstLine="161"/>
              <w:jc w:val="left"/>
              <w:rPr>
                <w:rFonts w:ascii="ＭＳ 明朝" w:hAnsi="ＭＳ 明朝"/>
                <w:sz w:val="16"/>
                <w:szCs w:val="16"/>
              </w:rPr>
            </w:pPr>
            <w:r w:rsidRPr="001364C3">
              <w:rPr>
                <w:rFonts w:ascii="ＭＳ ゴシック" w:eastAsia="ＭＳ ゴシック" w:hAnsi="ＭＳ ゴシック" w:hint="eastAsia"/>
                <w:b/>
                <w:sz w:val="16"/>
                <w:szCs w:val="16"/>
              </w:rPr>
              <w:t>多様性、人権尊重</w:t>
            </w:r>
            <w:r w:rsidRPr="001364C3">
              <w:rPr>
                <w:rFonts w:asciiTheme="minorEastAsia" w:eastAsiaTheme="minorEastAsia" w:hAnsiTheme="minorEastAsia" w:hint="eastAsia"/>
                <w:sz w:val="16"/>
                <w:szCs w:val="16"/>
              </w:rPr>
              <w:t>などについての地理に関わる事象を豊富に取り上げ、</w:t>
            </w:r>
            <w:r w:rsidRPr="001364C3">
              <w:rPr>
                <w:rFonts w:ascii="ＭＳ ゴシック" w:eastAsia="ＭＳ ゴシック" w:hAnsi="ＭＳ ゴシック" w:hint="eastAsia"/>
                <w:b/>
                <w:sz w:val="16"/>
                <w:szCs w:val="16"/>
              </w:rPr>
              <w:t>正義と責任、男女の平等、自他の敬愛と協力を重んずる態度</w:t>
            </w:r>
            <w:r w:rsidRPr="001364C3">
              <w:rPr>
                <w:rFonts w:asciiTheme="minorEastAsia" w:eastAsiaTheme="minorEastAsia" w:hAnsiTheme="minorEastAsia" w:hint="eastAsia"/>
                <w:sz w:val="16"/>
                <w:szCs w:val="16"/>
              </w:rPr>
              <w:t>を養えるよう配慮している。また、</w:t>
            </w:r>
            <w:r w:rsidRPr="001364C3">
              <w:rPr>
                <w:rFonts w:ascii="ＭＳ ゴシック" w:eastAsia="ＭＳ ゴシック" w:hAnsi="ＭＳ ゴシック" w:hint="eastAsia"/>
                <w:b/>
                <w:sz w:val="16"/>
                <w:szCs w:val="16"/>
              </w:rPr>
              <w:t>公共の精神</w:t>
            </w:r>
            <w:r w:rsidRPr="001364C3">
              <w:rPr>
                <w:rFonts w:asciiTheme="minorEastAsia" w:eastAsiaTheme="minorEastAsia" w:hAnsiTheme="minorEastAsia" w:hint="eastAsia"/>
                <w:sz w:val="16"/>
                <w:szCs w:val="16"/>
              </w:rPr>
              <w:t>に基づき、主体的に社会の形成に参画し、その発展に寄与する態度を養えるよう配慮している。</w:t>
            </w:r>
          </w:p>
        </w:tc>
      </w:tr>
      <w:tr w:rsidR="004B3CA2" w:rsidRPr="00D9621D" w14:paraId="43E30578" w14:textId="77777777" w:rsidTr="00F036E3">
        <w:trPr>
          <w:cantSplit/>
          <w:trHeight w:val="1039"/>
        </w:trPr>
        <w:tc>
          <w:tcPr>
            <w:tcW w:w="2399" w:type="dxa"/>
            <w:gridSpan w:val="2"/>
            <w:vMerge/>
            <w:shd w:val="clear" w:color="auto" w:fill="auto"/>
          </w:tcPr>
          <w:p w14:paraId="79B569A0" w14:textId="77777777" w:rsidR="004B3CA2" w:rsidRPr="00D9621D" w:rsidRDefault="004B3CA2" w:rsidP="00B63DFD">
            <w:pPr>
              <w:autoSpaceDE w:val="0"/>
              <w:autoSpaceDN w:val="0"/>
              <w:spacing w:line="240" w:lineRule="exact"/>
              <w:ind w:left="160" w:hangingChars="100" w:hanging="160"/>
              <w:rPr>
                <w:rFonts w:ascii="ＭＳ 明朝" w:hAnsi="ＭＳ 明朝"/>
                <w:sz w:val="16"/>
                <w:szCs w:val="16"/>
              </w:rPr>
            </w:pPr>
          </w:p>
        </w:tc>
        <w:tc>
          <w:tcPr>
            <w:tcW w:w="8511" w:type="dxa"/>
            <w:tcBorders>
              <w:top w:val="dashed" w:sz="4" w:space="0" w:color="auto"/>
            </w:tcBorders>
          </w:tcPr>
          <w:p w14:paraId="465710C4" w14:textId="7E8EC4D1" w:rsidR="004B3CA2" w:rsidRPr="00D9621D" w:rsidRDefault="004B3CA2" w:rsidP="00B63DFD">
            <w:pPr>
              <w:autoSpaceDE w:val="0"/>
              <w:autoSpaceDN w:val="0"/>
              <w:spacing w:line="240" w:lineRule="exact"/>
              <w:ind w:left="160" w:hangingChars="100" w:hanging="160"/>
              <w:rPr>
                <w:rFonts w:asciiTheme="minorEastAsia" w:eastAsiaTheme="minorEastAsia" w:hAnsiTheme="minorEastAsia"/>
                <w:sz w:val="16"/>
                <w:szCs w:val="16"/>
              </w:rPr>
            </w:pPr>
            <w:r w:rsidRPr="00D9621D">
              <w:rPr>
                <w:rFonts w:asciiTheme="minorEastAsia" w:eastAsiaTheme="minorEastAsia" w:hAnsiTheme="minorEastAsia" w:hint="eastAsia"/>
                <w:sz w:val="16"/>
                <w:szCs w:val="16"/>
              </w:rPr>
              <w:t>◆</w:t>
            </w:r>
            <w:r w:rsidRPr="000F78E9">
              <w:rPr>
                <w:rFonts w:asciiTheme="minorEastAsia" w:eastAsiaTheme="minorEastAsia" w:hAnsiTheme="minorEastAsia" w:hint="eastAsia"/>
                <w:sz w:val="16"/>
                <w:szCs w:val="16"/>
              </w:rPr>
              <w:t>教科書全編にわたり、世界や日本の地域的特色を捉える際に、</w:t>
            </w:r>
            <w:r w:rsidRPr="000F78E9">
              <w:rPr>
                <w:rFonts w:ascii="ＭＳ ゴシック" w:eastAsia="ＭＳ ゴシック" w:hAnsi="ＭＳ ゴシック" w:hint="eastAsia"/>
                <w:b/>
                <w:sz w:val="16"/>
                <w:szCs w:val="16"/>
              </w:rPr>
              <w:t>多様性、人権を考える教材を豊富に取り上げ</w:t>
            </w:r>
            <w:r w:rsidRPr="000F78E9">
              <w:rPr>
                <w:rFonts w:asciiTheme="minorEastAsia" w:eastAsiaTheme="minorEastAsia" w:hAnsiTheme="minorEastAsia" w:hint="eastAsia"/>
                <w:sz w:val="16"/>
                <w:szCs w:val="16"/>
              </w:rPr>
              <w:t>ている。</w:t>
            </w:r>
          </w:p>
          <w:p w14:paraId="4C94724D" w14:textId="257207AC" w:rsidR="004B3CA2" w:rsidRDefault="004B3CA2" w:rsidP="00B63DFD">
            <w:pPr>
              <w:autoSpaceDE w:val="0"/>
              <w:autoSpaceDN w:val="0"/>
              <w:spacing w:line="240" w:lineRule="exact"/>
              <w:ind w:leftChars="100" w:left="210" w:rightChars="13" w:right="27"/>
              <w:jc w:val="left"/>
              <w:rPr>
                <w:rFonts w:asciiTheme="minorEastAsia" w:eastAsiaTheme="minorEastAsia" w:hAnsiTheme="minorEastAsia"/>
                <w:color w:val="0070C0"/>
                <w:sz w:val="16"/>
                <w:szCs w:val="16"/>
              </w:rPr>
            </w:pPr>
            <w:r w:rsidRPr="00D9621D">
              <w:rPr>
                <w:rFonts w:asciiTheme="minorEastAsia" w:eastAsiaTheme="minorEastAsia" w:hAnsiTheme="minorEastAsia" w:hint="eastAsia"/>
                <w:color w:val="0070C0"/>
                <w:sz w:val="16"/>
                <w:szCs w:val="16"/>
              </w:rPr>
              <w:t>⇒</w:t>
            </w:r>
            <w:r w:rsidRPr="000F78E9">
              <w:rPr>
                <w:rFonts w:asciiTheme="minorEastAsia" w:eastAsiaTheme="minorEastAsia" w:hAnsiTheme="minorEastAsia" w:hint="eastAsia"/>
                <w:color w:val="0070C0"/>
                <w:sz w:val="16"/>
                <w:szCs w:val="16"/>
              </w:rPr>
              <w:t>P.30-41、74、85、122、124-125、129、181、211、245など</w:t>
            </w:r>
          </w:p>
          <w:p w14:paraId="0CF3A76E" w14:textId="10C9D5F2" w:rsidR="004B3CA2" w:rsidRDefault="004B3CA2" w:rsidP="00B63DFD">
            <w:pPr>
              <w:autoSpaceDE w:val="0"/>
              <w:autoSpaceDN w:val="0"/>
              <w:spacing w:line="240" w:lineRule="exact"/>
              <w:ind w:left="160" w:rightChars="13" w:right="27" w:hangingChars="100" w:hanging="160"/>
              <w:jc w:val="left"/>
              <w:rPr>
                <w:rFonts w:asciiTheme="minorEastAsia" w:eastAsiaTheme="minorEastAsia" w:hAnsiTheme="minorEastAsia"/>
                <w:sz w:val="16"/>
                <w:szCs w:val="16"/>
              </w:rPr>
            </w:pPr>
            <w:r w:rsidRPr="00D9621D">
              <w:rPr>
                <w:rFonts w:asciiTheme="minorEastAsia" w:eastAsiaTheme="minorEastAsia" w:hAnsiTheme="minorEastAsia" w:hint="eastAsia"/>
                <w:sz w:val="16"/>
                <w:szCs w:val="16"/>
              </w:rPr>
              <w:t>◆</w:t>
            </w:r>
            <w:r w:rsidRPr="000F78E9">
              <w:rPr>
                <w:rFonts w:asciiTheme="minorEastAsia" w:eastAsiaTheme="minorEastAsia" w:hAnsiTheme="minorEastAsia" w:hint="eastAsia"/>
                <w:sz w:val="16"/>
                <w:szCs w:val="16"/>
              </w:rPr>
              <w:t>第３編第１章</w:t>
            </w:r>
            <w:r w:rsidRPr="000F78E9">
              <w:rPr>
                <w:rFonts w:ascii="ＭＳ ゴシック" w:eastAsia="ＭＳ ゴシック" w:hAnsi="ＭＳ ゴシック" w:hint="eastAsia"/>
                <w:b/>
                <w:color w:val="FF0000"/>
                <w:sz w:val="16"/>
                <w:szCs w:val="16"/>
              </w:rPr>
              <w:t>地域調査の手法</w:t>
            </w:r>
            <w:r w:rsidRPr="000F78E9">
              <w:rPr>
                <w:rFonts w:asciiTheme="minorEastAsia" w:eastAsiaTheme="minorEastAsia" w:hAnsiTheme="minorEastAsia" w:hint="eastAsia"/>
                <w:sz w:val="16"/>
                <w:szCs w:val="16"/>
              </w:rPr>
              <w:t>・第３編第４章</w:t>
            </w:r>
            <w:r w:rsidRPr="000F78E9">
              <w:rPr>
                <w:rFonts w:ascii="ＭＳ ゴシック" w:eastAsia="ＭＳ ゴシック" w:hAnsi="ＭＳ ゴシック" w:hint="eastAsia"/>
                <w:b/>
                <w:color w:val="FF0000"/>
                <w:sz w:val="16"/>
                <w:szCs w:val="16"/>
              </w:rPr>
              <w:t>地域の在り方</w:t>
            </w:r>
            <w:r w:rsidRPr="000F78E9">
              <w:rPr>
                <w:rFonts w:asciiTheme="minorEastAsia" w:eastAsiaTheme="minorEastAsia" w:hAnsiTheme="minorEastAsia" w:hint="eastAsia"/>
                <w:sz w:val="16"/>
                <w:szCs w:val="16"/>
              </w:rPr>
              <w:t>では、</w:t>
            </w:r>
            <w:r w:rsidRPr="000F78E9">
              <w:rPr>
                <w:rFonts w:ascii="ＭＳ ゴシック" w:eastAsia="ＭＳ ゴシック" w:hAnsi="ＭＳ ゴシック" w:hint="eastAsia"/>
                <w:b/>
                <w:sz w:val="16"/>
                <w:szCs w:val="16"/>
              </w:rPr>
              <w:t>自分の言葉で表現し、他者の考えを認め、そこから自分の考えを発展させる</w:t>
            </w:r>
            <w:r w:rsidRPr="000F78E9">
              <w:rPr>
                <w:rFonts w:asciiTheme="minorEastAsia" w:eastAsiaTheme="minorEastAsia" w:hAnsiTheme="minorEastAsia" w:hint="eastAsia"/>
                <w:sz w:val="16"/>
                <w:szCs w:val="16"/>
              </w:rPr>
              <w:t>ことができるようにしている。</w:t>
            </w:r>
          </w:p>
          <w:p w14:paraId="152B1569" w14:textId="6F60119E" w:rsidR="004B3CA2" w:rsidRPr="00D9621D" w:rsidRDefault="004B3CA2" w:rsidP="00B63DFD">
            <w:pPr>
              <w:autoSpaceDE w:val="0"/>
              <w:autoSpaceDN w:val="0"/>
              <w:spacing w:line="240" w:lineRule="exact"/>
              <w:ind w:left="160" w:rightChars="13" w:right="27" w:hangingChars="100" w:hanging="160"/>
              <w:jc w:val="left"/>
              <w:rPr>
                <w:rFonts w:asciiTheme="minorEastAsia" w:eastAsiaTheme="minorEastAsia" w:hAnsiTheme="minorEastAsia"/>
                <w:color w:val="0070C0"/>
                <w:sz w:val="16"/>
                <w:szCs w:val="16"/>
              </w:rPr>
            </w:pPr>
            <w:r w:rsidRPr="00D9621D">
              <w:rPr>
                <w:rFonts w:asciiTheme="minorEastAsia" w:eastAsiaTheme="minorEastAsia" w:hAnsiTheme="minorEastAsia" w:hint="eastAsia"/>
                <w:sz w:val="16"/>
                <w:szCs w:val="16"/>
              </w:rPr>
              <w:t>◆</w:t>
            </w:r>
            <w:r w:rsidRPr="000F78E9">
              <w:rPr>
                <w:rFonts w:asciiTheme="minorEastAsia" w:eastAsiaTheme="minorEastAsia" w:hAnsiTheme="minorEastAsia" w:hint="eastAsia"/>
                <w:sz w:val="16"/>
                <w:szCs w:val="16"/>
              </w:rPr>
              <w:t>第３編第４章</w:t>
            </w:r>
            <w:r w:rsidRPr="000F78E9">
              <w:rPr>
                <w:rFonts w:ascii="ＭＳ ゴシック" w:eastAsia="ＭＳ ゴシック" w:hAnsi="ＭＳ ゴシック" w:hint="eastAsia"/>
                <w:b/>
                <w:color w:val="FF0000"/>
                <w:sz w:val="16"/>
                <w:szCs w:val="16"/>
              </w:rPr>
              <w:t>地域の在り方</w:t>
            </w:r>
            <w:r w:rsidRPr="000F78E9">
              <w:rPr>
                <w:rFonts w:asciiTheme="minorEastAsia" w:eastAsiaTheme="minorEastAsia" w:hAnsiTheme="minorEastAsia" w:hint="eastAsia"/>
                <w:sz w:val="16"/>
                <w:szCs w:val="16"/>
              </w:rPr>
              <w:t>では、地域の課題を見出し、地域の在り方を構想することで、</w:t>
            </w:r>
            <w:r w:rsidRPr="000F78E9">
              <w:rPr>
                <w:rFonts w:ascii="ＭＳ ゴシック" w:eastAsia="ＭＳ ゴシック" w:hAnsi="ＭＳ ゴシック" w:hint="eastAsia"/>
                <w:b/>
                <w:sz w:val="16"/>
                <w:szCs w:val="16"/>
              </w:rPr>
              <w:t>社会の形成に参画し、その発展に寄与する</w:t>
            </w:r>
            <w:r w:rsidRPr="000F78E9">
              <w:rPr>
                <w:rFonts w:asciiTheme="minorEastAsia" w:eastAsiaTheme="minorEastAsia" w:hAnsiTheme="minorEastAsia" w:hint="eastAsia"/>
                <w:sz w:val="16"/>
                <w:szCs w:val="16"/>
              </w:rPr>
              <w:t>態度を養えるようにしている。</w:t>
            </w:r>
          </w:p>
        </w:tc>
      </w:tr>
      <w:tr w:rsidR="004B3CA2" w:rsidRPr="00D9621D" w14:paraId="4CE6F15C" w14:textId="77777777" w:rsidTr="00DA18F1">
        <w:trPr>
          <w:cantSplit/>
          <w:trHeight w:val="61"/>
        </w:trPr>
        <w:tc>
          <w:tcPr>
            <w:tcW w:w="2399" w:type="dxa"/>
            <w:gridSpan w:val="2"/>
            <w:vMerge w:val="restart"/>
            <w:shd w:val="clear" w:color="auto" w:fill="auto"/>
          </w:tcPr>
          <w:p w14:paraId="2DA4ED90" w14:textId="77777777" w:rsidR="004B3CA2" w:rsidRPr="00D9621D" w:rsidRDefault="004B3CA2" w:rsidP="00B63DFD">
            <w:pPr>
              <w:autoSpaceDE w:val="0"/>
              <w:autoSpaceDN w:val="0"/>
              <w:spacing w:line="240" w:lineRule="exact"/>
              <w:ind w:left="160" w:hangingChars="100" w:hanging="160"/>
              <w:rPr>
                <w:rFonts w:ascii="ＭＳ 明朝" w:hAnsi="ＭＳ 明朝"/>
                <w:sz w:val="16"/>
                <w:szCs w:val="16"/>
              </w:rPr>
            </w:pPr>
            <w:r w:rsidRPr="00D9621D">
              <w:rPr>
                <w:rFonts w:ascii="ＭＳ 明朝" w:hAnsi="ＭＳ 明朝" w:hint="eastAsia"/>
                <w:sz w:val="16"/>
                <w:szCs w:val="16"/>
              </w:rPr>
              <w:t xml:space="preserve">第４号　</w:t>
            </w:r>
          </w:p>
          <w:p w14:paraId="2B3A87C1" w14:textId="044D7AE1" w:rsidR="004B3CA2" w:rsidRPr="00D9621D" w:rsidRDefault="004B3CA2" w:rsidP="00B63DFD">
            <w:pPr>
              <w:autoSpaceDE w:val="0"/>
              <w:autoSpaceDN w:val="0"/>
              <w:spacing w:line="240" w:lineRule="exact"/>
              <w:ind w:leftChars="100" w:left="210"/>
              <w:rPr>
                <w:rFonts w:ascii="ＭＳ 明朝" w:hAnsi="ＭＳ 明朝"/>
                <w:sz w:val="16"/>
                <w:szCs w:val="16"/>
              </w:rPr>
            </w:pPr>
            <w:r w:rsidRPr="00C32816">
              <w:rPr>
                <w:rFonts w:ascii="ＭＳ 明朝" w:hAnsi="ＭＳ 明朝" w:hint="eastAsia"/>
                <w:sz w:val="16"/>
                <w:szCs w:val="16"/>
              </w:rPr>
              <w:t>生命を尊び、自然を大切にし、環境の保全に寄与する態度を養うこと。</w:t>
            </w:r>
          </w:p>
        </w:tc>
        <w:tc>
          <w:tcPr>
            <w:tcW w:w="8511" w:type="dxa"/>
            <w:tcBorders>
              <w:bottom w:val="dashed" w:sz="4" w:space="0" w:color="auto"/>
            </w:tcBorders>
          </w:tcPr>
          <w:p w14:paraId="7F76B3CD" w14:textId="6EEF8BB9" w:rsidR="004B3CA2" w:rsidRPr="00D9621D" w:rsidRDefault="004B3CA2" w:rsidP="00B63DFD">
            <w:pPr>
              <w:autoSpaceDE w:val="0"/>
              <w:autoSpaceDN w:val="0"/>
              <w:spacing w:line="240" w:lineRule="exact"/>
              <w:ind w:firstLineChars="100" w:firstLine="160"/>
              <w:rPr>
                <w:rFonts w:asciiTheme="minorEastAsia" w:eastAsiaTheme="minorEastAsia" w:hAnsiTheme="minorEastAsia"/>
                <w:sz w:val="16"/>
                <w:szCs w:val="16"/>
              </w:rPr>
            </w:pPr>
            <w:r w:rsidRPr="004A22C7">
              <w:rPr>
                <w:rFonts w:asciiTheme="minorEastAsia" w:eastAsiaTheme="minorEastAsia" w:hAnsiTheme="minorEastAsia" w:hint="eastAsia"/>
                <w:sz w:val="16"/>
                <w:szCs w:val="16"/>
              </w:rPr>
              <w:t>世界や日本における</w:t>
            </w:r>
            <w:r w:rsidRPr="001C6E14">
              <w:rPr>
                <w:rFonts w:ascii="ＭＳ ゴシック" w:eastAsia="ＭＳ ゴシック" w:hAnsi="ＭＳ ゴシック" w:hint="eastAsia"/>
                <w:b/>
                <w:sz w:val="16"/>
                <w:szCs w:val="16"/>
              </w:rPr>
              <w:t>環境問題や環境保全、持続可能な社会、災害・防災</w:t>
            </w:r>
            <w:r w:rsidRPr="004A22C7">
              <w:rPr>
                <w:rFonts w:asciiTheme="minorEastAsia" w:eastAsiaTheme="minorEastAsia" w:hAnsiTheme="minorEastAsia" w:hint="eastAsia"/>
                <w:sz w:val="16"/>
                <w:szCs w:val="16"/>
              </w:rPr>
              <w:t>といった諸課題の現状と改善に取り組む人々の努力について考えさせる内容を随所に配し、生命や自然を大切にする態度を養えるよう配慮している。</w:t>
            </w:r>
          </w:p>
        </w:tc>
      </w:tr>
      <w:tr w:rsidR="004B3CA2" w:rsidRPr="00D9621D" w14:paraId="7ED19EAC" w14:textId="77777777" w:rsidTr="00F036E3">
        <w:trPr>
          <w:cantSplit/>
          <w:trHeight w:val="296"/>
        </w:trPr>
        <w:tc>
          <w:tcPr>
            <w:tcW w:w="2399" w:type="dxa"/>
            <w:gridSpan w:val="2"/>
            <w:vMerge/>
            <w:shd w:val="clear" w:color="auto" w:fill="auto"/>
          </w:tcPr>
          <w:p w14:paraId="198F3C7F" w14:textId="77777777" w:rsidR="004B3CA2" w:rsidRPr="00D9621D" w:rsidRDefault="004B3CA2" w:rsidP="00B63DFD">
            <w:pPr>
              <w:autoSpaceDE w:val="0"/>
              <w:autoSpaceDN w:val="0"/>
              <w:spacing w:line="240" w:lineRule="exact"/>
              <w:ind w:left="160" w:hangingChars="100" w:hanging="160"/>
              <w:rPr>
                <w:rFonts w:ascii="ＭＳ 明朝" w:hAnsi="ＭＳ 明朝"/>
                <w:sz w:val="16"/>
                <w:szCs w:val="16"/>
              </w:rPr>
            </w:pPr>
          </w:p>
        </w:tc>
        <w:tc>
          <w:tcPr>
            <w:tcW w:w="8511" w:type="dxa"/>
            <w:tcBorders>
              <w:top w:val="dashed" w:sz="4" w:space="0" w:color="auto"/>
            </w:tcBorders>
          </w:tcPr>
          <w:p w14:paraId="750E1BE0" w14:textId="44035BC5" w:rsidR="004B3CA2" w:rsidRDefault="004B3CA2" w:rsidP="00B63DFD">
            <w:pPr>
              <w:autoSpaceDE w:val="0"/>
              <w:autoSpaceDN w:val="0"/>
              <w:spacing w:line="240" w:lineRule="exact"/>
              <w:ind w:left="160" w:rightChars="13" w:right="27" w:hangingChars="100" w:hanging="160"/>
              <w:jc w:val="left"/>
              <w:rPr>
                <w:rFonts w:asciiTheme="minorEastAsia" w:eastAsiaTheme="minorEastAsia" w:hAnsiTheme="minorEastAsia"/>
                <w:sz w:val="16"/>
                <w:szCs w:val="16"/>
              </w:rPr>
            </w:pPr>
            <w:r w:rsidRPr="001C6E14">
              <w:rPr>
                <w:rFonts w:asciiTheme="minorEastAsia" w:eastAsiaTheme="minorEastAsia" w:hAnsiTheme="minorEastAsia" w:hint="eastAsia"/>
                <w:sz w:val="16"/>
                <w:szCs w:val="16"/>
              </w:rPr>
              <w:t>◆グローバル化する国際社会において、</w:t>
            </w:r>
            <w:r w:rsidRPr="00B24C09">
              <w:rPr>
                <w:rFonts w:ascii="ＭＳ ゴシック" w:eastAsia="ＭＳ ゴシック" w:hAnsi="ＭＳ ゴシック" w:hint="eastAsia"/>
                <w:b/>
                <w:sz w:val="16"/>
                <w:szCs w:val="16"/>
              </w:rPr>
              <w:t>持続可能な社会</w:t>
            </w:r>
            <w:r w:rsidRPr="001C6E14">
              <w:rPr>
                <w:rFonts w:asciiTheme="minorEastAsia" w:eastAsiaTheme="minorEastAsia" w:hAnsiTheme="minorEastAsia" w:hint="eastAsia"/>
                <w:sz w:val="16"/>
                <w:szCs w:val="16"/>
              </w:rPr>
              <w:t>を作っていく上で取り組まなければならない様々な</w:t>
            </w:r>
            <w:r w:rsidRPr="00B24C09">
              <w:rPr>
                <w:rFonts w:ascii="ＭＳ ゴシック" w:eastAsia="ＭＳ ゴシック" w:hAnsi="ＭＳ ゴシック" w:hint="eastAsia"/>
                <w:b/>
                <w:sz w:val="16"/>
                <w:szCs w:val="16"/>
              </w:rPr>
              <w:t>地球的課題</w:t>
            </w:r>
            <w:r w:rsidRPr="001C6E14">
              <w:rPr>
                <w:rFonts w:asciiTheme="minorEastAsia" w:eastAsiaTheme="minorEastAsia" w:hAnsiTheme="minorEastAsia" w:hint="eastAsia"/>
                <w:sz w:val="16"/>
                <w:szCs w:val="16"/>
              </w:rPr>
              <w:t>や</w:t>
            </w:r>
            <w:r w:rsidRPr="00B24C09">
              <w:rPr>
                <w:rFonts w:ascii="ＭＳ ゴシック" w:eastAsia="ＭＳ ゴシック" w:hAnsi="ＭＳ ゴシック" w:hint="eastAsia"/>
                <w:b/>
                <w:sz w:val="16"/>
                <w:szCs w:val="16"/>
              </w:rPr>
              <w:t>地域の課題</w:t>
            </w:r>
            <w:r w:rsidRPr="001C6E14">
              <w:rPr>
                <w:rFonts w:asciiTheme="minorEastAsia" w:eastAsiaTheme="minorEastAsia" w:hAnsiTheme="minorEastAsia" w:hint="eastAsia"/>
                <w:sz w:val="16"/>
                <w:szCs w:val="16"/>
              </w:rPr>
              <w:t>を取り上げている。</w:t>
            </w:r>
          </w:p>
          <w:p w14:paraId="54BEB570" w14:textId="4BA4C1EF" w:rsidR="004B3CA2" w:rsidRDefault="004B3CA2" w:rsidP="00B63DFD">
            <w:pPr>
              <w:autoSpaceDE w:val="0"/>
              <w:autoSpaceDN w:val="0"/>
              <w:spacing w:line="240" w:lineRule="exact"/>
              <w:ind w:leftChars="100" w:left="210" w:rightChars="13" w:right="27"/>
              <w:jc w:val="left"/>
              <w:rPr>
                <w:rFonts w:asciiTheme="minorEastAsia" w:eastAsiaTheme="minorEastAsia" w:hAnsiTheme="minorEastAsia"/>
                <w:color w:val="0070C0"/>
                <w:sz w:val="16"/>
                <w:szCs w:val="16"/>
              </w:rPr>
            </w:pPr>
            <w:r w:rsidRPr="00D9621D">
              <w:rPr>
                <w:rFonts w:asciiTheme="minorEastAsia" w:eastAsiaTheme="minorEastAsia" w:hAnsiTheme="minorEastAsia" w:hint="eastAsia"/>
                <w:color w:val="0070C0"/>
                <w:sz w:val="16"/>
                <w:szCs w:val="16"/>
              </w:rPr>
              <w:t>⇒</w:t>
            </w:r>
            <w:r w:rsidRPr="001C6E14">
              <w:rPr>
                <w:rFonts w:asciiTheme="minorEastAsia" w:eastAsiaTheme="minorEastAsia" w:hAnsiTheme="minorEastAsia" w:hint="eastAsia"/>
                <w:color w:val="0070C0"/>
                <w:sz w:val="16"/>
                <w:szCs w:val="16"/>
              </w:rPr>
              <w:t>P.45、95、111、175、239、271など</w:t>
            </w:r>
          </w:p>
          <w:p w14:paraId="334365ED" w14:textId="0BC43B77" w:rsidR="004B3CA2" w:rsidRDefault="004B3CA2" w:rsidP="00B63DFD">
            <w:pPr>
              <w:autoSpaceDE w:val="0"/>
              <w:autoSpaceDN w:val="0"/>
              <w:spacing w:line="240" w:lineRule="exact"/>
              <w:ind w:left="160" w:rightChars="13" w:right="27" w:hangingChars="100" w:hanging="160"/>
              <w:jc w:val="left"/>
              <w:rPr>
                <w:rFonts w:asciiTheme="minorEastAsia" w:eastAsiaTheme="minorEastAsia" w:hAnsiTheme="minorEastAsia"/>
                <w:sz w:val="16"/>
                <w:szCs w:val="16"/>
              </w:rPr>
            </w:pPr>
            <w:r w:rsidRPr="001C6E14">
              <w:rPr>
                <w:rFonts w:asciiTheme="minorEastAsia" w:eastAsiaTheme="minorEastAsia" w:hAnsiTheme="minorEastAsia" w:hint="eastAsia"/>
                <w:sz w:val="16"/>
                <w:szCs w:val="16"/>
              </w:rPr>
              <w:t>◆</w:t>
            </w:r>
            <w:r w:rsidRPr="00FD6C53">
              <w:rPr>
                <w:rFonts w:ascii="ＭＳ ゴシック" w:eastAsia="ＭＳ ゴシック" w:hAnsi="ＭＳ ゴシック" w:hint="eastAsia"/>
                <w:b/>
                <w:sz w:val="16"/>
                <w:szCs w:val="16"/>
              </w:rPr>
              <w:t>持続可能な社会、環境問題や環境保全</w:t>
            </w:r>
            <w:r w:rsidRPr="001C6E14">
              <w:rPr>
                <w:rFonts w:asciiTheme="minorEastAsia" w:eastAsiaTheme="minorEastAsia" w:hAnsiTheme="minorEastAsia" w:hint="eastAsia"/>
                <w:sz w:val="16"/>
                <w:szCs w:val="16"/>
              </w:rPr>
              <w:t>について、</w:t>
            </w:r>
            <w:r w:rsidRPr="00FD6C53">
              <w:rPr>
                <w:rFonts w:ascii="ＭＳ ゴシック" w:eastAsia="ＭＳ ゴシック" w:hAnsi="ＭＳ ゴシック" w:hint="eastAsia"/>
                <w:b/>
                <w:sz w:val="16"/>
                <w:szCs w:val="16"/>
              </w:rPr>
              <w:t>系統立てて様々な角度から学習</w:t>
            </w:r>
            <w:r w:rsidRPr="001C6E14">
              <w:rPr>
                <w:rFonts w:asciiTheme="minorEastAsia" w:eastAsiaTheme="minorEastAsia" w:hAnsiTheme="minorEastAsia" w:hint="eastAsia"/>
                <w:sz w:val="16"/>
                <w:szCs w:val="16"/>
              </w:rPr>
              <w:t>できるようにしている。</w:t>
            </w:r>
          </w:p>
          <w:p w14:paraId="420EABBA" w14:textId="06AA9994" w:rsidR="004B3CA2" w:rsidRDefault="004B3CA2" w:rsidP="00B63DFD">
            <w:pPr>
              <w:autoSpaceDE w:val="0"/>
              <w:autoSpaceDN w:val="0"/>
              <w:spacing w:line="240" w:lineRule="exact"/>
              <w:ind w:leftChars="100" w:left="210" w:rightChars="13" w:right="27"/>
              <w:jc w:val="left"/>
              <w:rPr>
                <w:rFonts w:asciiTheme="minorEastAsia" w:eastAsiaTheme="minorEastAsia" w:hAnsiTheme="minorEastAsia"/>
                <w:color w:val="0070C0"/>
                <w:sz w:val="16"/>
                <w:szCs w:val="16"/>
              </w:rPr>
            </w:pPr>
            <w:r w:rsidRPr="00D9621D">
              <w:rPr>
                <w:rFonts w:asciiTheme="minorEastAsia" w:eastAsiaTheme="minorEastAsia" w:hAnsiTheme="minorEastAsia" w:hint="eastAsia"/>
                <w:color w:val="0070C0"/>
                <w:sz w:val="16"/>
                <w:szCs w:val="16"/>
              </w:rPr>
              <w:t>⇒</w:t>
            </w:r>
            <w:r w:rsidRPr="001C6E14">
              <w:rPr>
                <w:rFonts w:asciiTheme="minorEastAsia" w:eastAsiaTheme="minorEastAsia" w:hAnsiTheme="minorEastAsia" w:hint="eastAsia"/>
                <w:color w:val="0070C0"/>
                <w:sz w:val="16"/>
                <w:szCs w:val="16"/>
              </w:rPr>
              <w:t>巻頭1-2、P.66、72-73、102-103、106-117、126-127、173、181-183、209、246-247、250-265など</w:t>
            </w:r>
          </w:p>
          <w:p w14:paraId="47DECCB8" w14:textId="7D061883" w:rsidR="004B3CA2" w:rsidRDefault="004B3CA2" w:rsidP="00B63DFD">
            <w:pPr>
              <w:autoSpaceDE w:val="0"/>
              <w:autoSpaceDN w:val="0"/>
              <w:spacing w:line="240" w:lineRule="exact"/>
              <w:ind w:left="160" w:rightChars="13" w:right="27" w:hangingChars="100" w:hanging="160"/>
              <w:jc w:val="left"/>
              <w:rPr>
                <w:rFonts w:asciiTheme="minorEastAsia" w:eastAsiaTheme="minorEastAsia" w:hAnsiTheme="minorEastAsia"/>
                <w:sz w:val="16"/>
                <w:szCs w:val="16"/>
              </w:rPr>
            </w:pPr>
            <w:r w:rsidRPr="001C6E14">
              <w:rPr>
                <w:rFonts w:asciiTheme="minorEastAsia" w:eastAsiaTheme="minorEastAsia" w:hAnsiTheme="minorEastAsia" w:hint="eastAsia"/>
                <w:sz w:val="16"/>
                <w:szCs w:val="16"/>
              </w:rPr>
              <w:t>◆</w:t>
            </w:r>
            <w:r w:rsidRPr="00FD6C53">
              <w:rPr>
                <w:rFonts w:ascii="ＭＳ ゴシック" w:eastAsia="ＭＳ ゴシック" w:hAnsi="ＭＳ ゴシック" w:hint="eastAsia"/>
                <w:b/>
                <w:sz w:val="16"/>
                <w:szCs w:val="16"/>
              </w:rPr>
              <w:t>災害・防災</w:t>
            </w:r>
            <w:r w:rsidRPr="00B24C09">
              <w:rPr>
                <w:rFonts w:asciiTheme="minorEastAsia" w:eastAsiaTheme="minorEastAsia" w:hAnsiTheme="minorEastAsia" w:hint="eastAsia"/>
                <w:sz w:val="16"/>
                <w:szCs w:val="16"/>
              </w:rPr>
              <w:t>について</w:t>
            </w:r>
            <w:r w:rsidRPr="00FD6C53">
              <w:rPr>
                <w:rFonts w:ascii="ＭＳ ゴシック" w:eastAsia="ＭＳ ゴシック" w:hAnsi="ＭＳ ゴシック" w:hint="eastAsia"/>
                <w:b/>
                <w:sz w:val="16"/>
                <w:szCs w:val="16"/>
              </w:rPr>
              <w:t>系統立てて学習</w:t>
            </w:r>
            <w:r w:rsidRPr="00B24C09">
              <w:rPr>
                <w:rFonts w:asciiTheme="minorEastAsia" w:eastAsiaTheme="minorEastAsia" w:hAnsiTheme="minorEastAsia" w:hint="eastAsia"/>
                <w:sz w:val="16"/>
                <w:szCs w:val="16"/>
              </w:rPr>
              <w:t>できるようにしているとともに、</w:t>
            </w:r>
            <w:r w:rsidRPr="00FD6C53">
              <w:rPr>
                <w:rFonts w:ascii="ＭＳ ゴシック" w:eastAsia="ＭＳ ゴシック" w:hAnsi="ＭＳ ゴシック" w:hint="eastAsia"/>
                <w:b/>
                <w:sz w:val="16"/>
                <w:szCs w:val="16"/>
              </w:rPr>
              <w:t>具体的かつ実践的な活動</w:t>
            </w:r>
            <w:r w:rsidRPr="00B24C09">
              <w:rPr>
                <w:rFonts w:asciiTheme="minorEastAsia" w:eastAsiaTheme="minorEastAsia" w:hAnsiTheme="minorEastAsia" w:hint="eastAsia"/>
                <w:sz w:val="16"/>
                <w:szCs w:val="16"/>
              </w:rPr>
              <w:t>を取り上げることで、</w:t>
            </w:r>
            <w:r w:rsidRPr="00FD6C53">
              <w:rPr>
                <w:rFonts w:ascii="ＭＳ ゴシック" w:eastAsia="ＭＳ ゴシック" w:hAnsi="ＭＳ ゴシック" w:hint="eastAsia"/>
                <w:b/>
                <w:sz w:val="16"/>
                <w:szCs w:val="16"/>
              </w:rPr>
              <w:t>生命や安全の確保に主体的に取り組む</w:t>
            </w:r>
            <w:r w:rsidRPr="00B24C09">
              <w:rPr>
                <w:rFonts w:asciiTheme="minorEastAsia" w:eastAsiaTheme="minorEastAsia" w:hAnsiTheme="minorEastAsia" w:hint="eastAsia"/>
                <w:sz w:val="16"/>
                <w:szCs w:val="16"/>
              </w:rPr>
              <w:t>ことができるようにしている。</w:t>
            </w:r>
          </w:p>
          <w:p w14:paraId="27108B5C" w14:textId="4ED32091" w:rsidR="004B3CA2" w:rsidRPr="00D9621D" w:rsidRDefault="004B3CA2" w:rsidP="00B63DFD">
            <w:pPr>
              <w:autoSpaceDE w:val="0"/>
              <w:autoSpaceDN w:val="0"/>
              <w:spacing w:line="240" w:lineRule="exact"/>
              <w:ind w:leftChars="100" w:left="210" w:rightChars="13" w:right="27"/>
              <w:jc w:val="left"/>
              <w:rPr>
                <w:rFonts w:ascii="ＭＳ 明朝" w:hAnsi="ＭＳ 明朝"/>
                <w:sz w:val="16"/>
                <w:szCs w:val="16"/>
              </w:rPr>
            </w:pPr>
            <w:r w:rsidRPr="00D9621D">
              <w:rPr>
                <w:rFonts w:asciiTheme="minorEastAsia" w:eastAsiaTheme="minorEastAsia" w:hAnsiTheme="minorEastAsia" w:hint="eastAsia"/>
                <w:color w:val="0070C0"/>
                <w:sz w:val="16"/>
                <w:szCs w:val="16"/>
              </w:rPr>
              <w:t>⇒</w:t>
            </w:r>
            <w:r w:rsidRPr="00B24C09">
              <w:rPr>
                <w:rFonts w:asciiTheme="minorEastAsia" w:eastAsiaTheme="minorEastAsia" w:hAnsiTheme="minorEastAsia" w:hint="eastAsia"/>
                <w:color w:val="0070C0"/>
                <w:sz w:val="16"/>
                <w:szCs w:val="16"/>
              </w:rPr>
              <w:t>P.146-155、177、211、221、246-247、250-265など</w:t>
            </w:r>
          </w:p>
        </w:tc>
      </w:tr>
      <w:tr w:rsidR="004B3CA2" w:rsidRPr="00D9621D" w14:paraId="2887DA54" w14:textId="77777777" w:rsidTr="00DA18F1">
        <w:trPr>
          <w:cantSplit/>
          <w:trHeight w:val="478"/>
        </w:trPr>
        <w:tc>
          <w:tcPr>
            <w:tcW w:w="2399" w:type="dxa"/>
            <w:gridSpan w:val="2"/>
            <w:vMerge w:val="restart"/>
            <w:shd w:val="clear" w:color="auto" w:fill="auto"/>
          </w:tcPr>
          <w:p w14:paraId="70ED4178" w14:textId="77777777" w:rsidR="004B3CA2" w:rsidRPr="00D9621D" w:rsidRDefault="004B3CA2" w:rsidP="00B63DFD">
            <w:pPr>
              <w:autoSpaceDE w:val="0"/>
              <w:autoSpaceDN w:val="0"/>
              <w:spacing w:line="240" w:lineRule="exact"/>
              <w:ind w:left="160" w:hangingChars="100" w:hanging="160"/>
              <w:rPr>
                <w:rFonts w:ascii="ＭＳ 明朝" w:hAnsi="ＭＳ 明朝"/>
                <w:sz w:val="16"/>
                <w:szCs w:val="16"/>
              </w:rPr>
            </w:pPr>
            <w:r w:rsidRPr="00D9621D">
              <w:rPr>
                <w:rFonts w:ascii="ＭＳ 明朝" w:hAnsi="ＭＳ 明朝" w:hint="eastAsia"/>
                <w:sz w:val="16"/>
                <w:szCs w:val="16"/>
              </w:rPr>
              <w:t>第５号</w:t>
            </w:r>
          </w:p>
          <w:p w14:paraId="58F59E6A" w14:textId="476191D8" w:rsidR="004B3CA2" w:rsidRPr="00D9621D" w:rsidRDefault="004B3CA2" w:rsidP="00B63DFD">
            <w:pPr>
              <w:autoSpaceDE w:val="0"/>
              <w:autoSpaceDN w:val="0"/>
              <w:spacing w:line="240" w:lineRule="exact"/>
              <w:ind w:leftChars="100" w:left="210"/>
              <w:rPr>
                <w:rFonts w:ascii="ＭＳ 明朝" w:hAnsi="ＭＳ 明朝"/>
                <w:sz w:val="16"/>
                <w:szCs w:val="16"/>
              </w:rPr>
            </w:pPr>
            <w:r w:rsidRPr="006B1F02">
              <w:rPr>
                <w:rFonts w:ascii="ＭＳ 明朝" w:hAnsi="ＭＳ 明朝" w:hint="eastAsia"/>
                <w:sz w:val="16"/>
                <w:szCs w:val="16"/>
              </w:rPr>
              <w:t>伝統と文化を尊重し、それらをはぐくんできた我が国と郷土を愛するとともに、他国を尊重し、国際社会の平和と発展に寄与する態度を養うこと。</w:t>
            </w:r>
          </w:p>
        </w:tc>
        <w:tc>
          <w:tcPr>
            <w:tcW w:w="8511" w:type="dxa"/>
            <w:tcBorders>
              <w:bottom w:val="dashed" w:sz="4" w:space="0" w:color="auto"/>
            </w:tcBorders>
          </w:tcPr>
          <w:p w14:paraId="61CB323B" w14:textId="44241298" w:rsidR="004B3CA2" w:rsidRPr="00D9621D" w:rsidRDefault="004B3CA2" w:rsidP="00B63DFD">
            <w:pPr>
              <w:autoSpaceDE w:val="0"/>
              <w:autoSpaceDN w:val="0"/>
              <w:spacing w:line="240" w:lineRule="exact"/>
              <w:ind w:firstLineChars="100" w:firstLine="160"/>
              <w:rPr>
                <w:rFonts w:asciiTheme="minorEastAsia" w:eastAsiaTheme="minorEastAsia" w:hAnsiTheme="minorEastAsia"/>
                <w:sz w:val="16"/>
                <w:szCs w:val="16"/>
              </w:rPr>
            </w:pPr>
            <w:r w:rsidRPr="00B4249D">
              <w:rPr>
                <w:rFonts w:asciiTheme="minorEastAsia" w:eastAsiaTheme="minorEastAsia" w:hAnsiTheme="minorEastAsia" w:hint="eastAsia"/>
                <w:sz w:val="16"/>
                <w:szCs w:val="16"/>
              </w:rPr>
              <w:t>我が国の伝統と文化の特色を広い視野に立って考え、</w:t>
            </w:r>
            <w:r w:rsidRPr="00AA3BF4">
              <w:rPr>
                <w:rFonts w:ascii="ＭＳ ゴシック" w:eastAsia="ＭＳ ゴシック" w:hAnsi="ＭＳ ゴシック" w:hint="eastAsia"/>
                <w:b/>
                <w:sz w:val="16"/>
                <w:szCs w:val="16"/>
              </w:rPr>
              <w:t>我が国や身近な地域を愛する心</w:t>
            </w:r>
            <w:r w:rsidRPr="00B4249D">
              <w:rPr>
                <w:rFonts w:asciiTheme="minorEastAsia" w:eastAsiaTheme="minorEastAsia" w:hAnsiTheme="minorEastAsia" w:hint="eastAsia"/>
                <w:sz w:val="16"/>
                <w:szCs w:val="16"/>
              </w:rPr>
              <w:t>を養えるよう配慮している。また、国際理解を深めることができる内容を豊富に取り上げ、</w:t>
            </w:r>
            <w:r w:rsidRPr="00AA3BF4">
              <w:rPr>
                <w:rFonts w:ascii="ＭＳ ゴシック" w:eastAsia="ＭＳ ゴシック" w:hAnsi="ＭＳ ゴシック" w:hint="eastAsia"/>
                <w:b/>
                <w:sz w:val="16"/>
                <w:szCs w:val="16"/>
              </w:rPr>
              <w:t>他国を尊重し、国際社会の平和と発展に貢献する態度</w:t>
            </w:r>
            <w:r w:rsidRPr="00B4249D">
              <w:rPr>
                <w:rFonts w:asciiTheme="minorEastAsia" w:eastAsiaTheme="minorEastAsia" w:hAnsiTheme="minorEastAsia" w:hint="eastAsia"/>
                <w:sz w:val="16"/>
                <w:szCs w:val="16"/>
              </w:rPr>
              <w:t>を養えるよう配慮している。</w:t>
            </w:r>
          </w:p>
        </w:tc>
      </w:tr>
      <w:tr w:rsidR="004B3CA2" w:rsidRPr="00D9621D" w14:paraId="5D55D9DC" w14:textId="77777777" w:rsidTr="00F036E3">
        <w:trPr>
          <w:cantSplit/>
          <w:trHeight w:val="1321"/>
        </w:trPr>
        <w:tc>
          <w:tcPr>
            <w:tcW w:w="2399" w:type="dxa"/>
            <w:gridSpan w:val="2"/>
            <w:vMerge/>
            <w:shd w:val="clear" w:color="auto" w:fill="auto"/>
          </w:tcPr>
          <w:p w14:paraId="79D18590" w14:textId="77777777" w:rsidR="004B3CA2" w:rsidRPr="00D9621D" w:rsidRDefault="004B3CA2" w:rsidP="00B63DFD">
            <w:pPr>
              <w:autoSpaceDE w:val="0"/>
              <w:autoSpaceDN w:val="0"/>
              <w:spacing w:line="240" w:lineRule="exact"/>
              <w:ind w:left="160" w:hangingChars="100" w:hanging="160"/>
              <w:rPr>
                <w:rFonts w:ascii="ＭＳ 明朝" w:hAnsi="ＭＳ 明朝"/>
                <w:sz w:val="16"/>
                <w:szCs w:val="16"/>
              </w:rPr>
            </w:pPr>
          </w:p>
        </w:tc>
        <w:tc>
          <w:tcPr>
            <w:tcW w:w="8511" w:type="dxa"/>
            <w:tcBorders>
              <w:top w:val="dashed" w:sz="4" w:space="0" w:color="auto"/>
            </w:tcBorders>
          </w:tcPr>
          <w:p w14:paraId="6D7B3B72" w14:textId="2A4DC21E" w:rsidR="004B3CA2" w:rsidRDefault="004B3CA2" w:rsidP="00B63DFD">
            <w:pPr>
              <w:autoSpaceDE w:val="0"/>
              <w:autoSpaceDN w:val="0"/>
              <w:spacing w:line="240" w:lineRule="exact"/>
              <w:ind w:left="160" w:hangingChars="100" w:hanging="160"/>
              <w:rPr>
                <w:rFonts w:asciiTheme="minorEastAsia" w:eastAsiaTheme="minorEastAsia" w:hAnsiTheme="minorEastAsia"/>
                <w:sz w:val="16"/>
                <w:szCs w:val="16"/>
              </w:rPr>
            </w:pPr>
            <w:r w:rsidRPr="00BF459B">
              <w:rPr>
                <w:rFonts w:asciiTheme="minorEastAsia" w:eastAsiaTheme="minorEastAsia" w:hAnsiTheme="minorEastAsia" w:hint="eastAsia"/>
                <w:sz w:val="16"/>
                <w:szCs w:val="16"/>
              </w:rPr>
              <w:t>◆我が国における</w:t>
            </w:r>
            <w:r w:rsidRPr="004A22C7">
              <w:rPr>
                <w:rFonts w:ascii="ＭＳ ゴシック" w:eastAsia="ＭＳ ゴシック" w:hAnsi="ＭＳ ゴシック" w:hint="eastAsia"/>
                <w:b/>
                <w:sz w:val="16"/>
                <w:szCs w:val="16"/>
              </w:rPr>
              <w:t>伝統・文化の現状</w:t>
            </w:r>
            <w:r w:rsidRPr="00BF459B">
              <w:rPr>
                <w:rFonts w:asciiTheme="minorEastAsia" w:eastAsiaTheme="minorEastAsia" w:hAnsiTheme="minorEastAsia" w:hint="eastAsia"/>
                <w:sz w:val="16"/>
                <w:szCs w:val="16"/>
              </w:rPr>
              <w:t>と、</w:t>
            </w:r>
            <w:r w:rsidRPr="004A22C7">
              <w:rPr>
                <w:rFonts w:ascii="ＭＳ ゴシック" w:eastAsia="ＭＳ ゴシック" w:hAnsi="ＭＳ ゴシック" w:hint="eastAsia"/>
                <w:b/>
                <w:sz w:val="16"/>
                <w:szCs w:val="16"/>
              </w:rPr>
              <w:t>それを守り未来に継承していく人々の取り組み</w:t>
            </w:r>
            <w:r w:rsidRPr="00BF459B">
              <w:rPr>
                <w:rFonts w:asciiTheme="minorEastAsia" w:eastAsiaTheme="minorEastAsia" w:hAnsiTheme="minorEastAsia" w:hint="eastAsia"/>
                <w:sz w:val="16"/>
                <w:szCs w:val="16"/>
              </w:rPr>
              <w:t>について、随所で取り上げている。また、</w:t>
            </w:r>
            <w:r w:rsidRPr="004A22C7">
              <w:rPr>
                <w:rFonts w:ascii="ＭＳ ゴシック" w:eastAsia="ＭＳ ゴシック" w:hAnsi="ＭＳ ゴシック" w:hint="eastAsia"/>
                <w:b/>
                <w:sz w:val="16"/>
                <w:szCs w:val="16"/>
              </w:rPr>
              <w:t>現代文化</w:t>
            </w:r>
            <w:r w:rsidRPr="00BF459B">
              <w:rPr>
                <w:rFonts w:asciiTheme="minorEastAsia" w:eastAsiaTheme="minorEastAsia" w:hAnsiTheme="minorEastAsia" w:hint="eastAsia"/>
                <w:sz w:val="16"/>
                <w:szCs w:val="16"/>
              </w:rPr>
              <w:t>についても積極的に扱っている。</w:t>
            </w:r>
          </w:p>
          <w:p w14:paraId="0AC8B70A" w14:textId="4456710D" w:rsidR="004B3CA2" w:rsidRDefault="004B3CA2" w:rsidP="00B63DFD">
            <w:pPr>
              <w:autoSpaceDE w:val="0"/>
              <w:autoSpaceDN w:val="0"/>
              <w:spacing w:line="240" w:lineRule="exact"/>
              <w:ind w:leftChars="100" w:left="210" w:rightChars="13" w:right="27"/>
              <w:rPr>
                <w:rFonts w:asciiTheme="minorEastAsia" w:eastAsiaTheme="minorEastAsia" w:hAnsiTheme="minorEastAsia"/>
                <w:color w:val="0070C0"/>
                <w:sz w:val="16"/>
                <w:szCs w:val="16"/>
              </w:rPr>
            </w:pPr>
            <w:r w:rsidRPr="00D9621D">
              <w:rPr>
                <w:rFonts w:asciiTheme="minorEastAsia" w:eastAsiaTheme="minorEastAsia" w:hAnsiTheme="minorEastAsia" w:hint="eastAsia"/>
                <w:color w:val="0070C0"/>
                <w:sz w:val="16"/>
                <w:szCs w:val="16"/>
              </w:rPr>
              <w:t>⇒</w:t>
            </w:r>
            <w:r w:rsidRPr="00AC3D20">
              <w:rPr>
                <w:rFonts w:asciiTheme="minorEastAsia" w:eastAsiaTheme="minorEastAsia" w:hAnsiTheme="minorEastAsia" w:hint="eastAsia"/>
                <w:color w:val="0070C0"/>
                <w:sz w:val="16"/>
                <w:szCs w:val="16"/>
              </w:rPr>
              <w:t>P.136-143、180-181、189、199、202-217、228-229、243、258-259、278-279など</w:t>
            </w:r>
          </w:p>
          <w:p w14:paraId="308979C3" w14:textId="2C3BBCDA" w:rsidR="004B3CA2" w:rsidRDefault="004B3CA2" w:rsidP="00B63DFD">
            <w:pPr>
              <w:autoSpaceDE w:val="0"/>
              <w:autoSpaceDN w:val="0"/>
              <w:spacing w:line="240" w:lineRule="exact"/>
              <w:ind w:left="160" w:hangingChars="100" w:hanging="160"/>
              <w:rPr>
                <w:rFonts w:asciiTheme="minorEastAsia" w:eastAsiaTheme="minorEastAsia" w:hAnsiTheme="minorEastAsia"/>
                <w:sz w:val="16"/>
                <w:szCs w:val="16"/>
              </w:rPr>
            </w:pPr>
            <w:r w:rsidRPr="00BF459B">
              <w:rPr>
                <w:rFonts w:asciiTheme="minorEastAsia" w:eastAsiaTheme="minorEastAsia" w:hAnsiTheme="minorEastAsia" w:hint="eastAsia"/>
                <w:sz w:val="16"/>
                <w:szCs w:val="16"/>
              </w:rPr>
              <w:t>◆世界の多様な文化の学習を通して、文化の意義や影響を理解し、</w:t>
            </w:r>
            <w:r w:rsidRPr="004A22C7">
              <w:rPr>
                <w:rFonts w:ascii="ＭＳ ゴシック" w:eastAsia="ＭＳ ゴシック" w:hAnsi="ＭＳ ゴシック" w:hint="eastAsia"/>
                <w:b/>
                <w:sz w:val="16"/>
                <w:szCs w:val="16"/>
              </w:rPr>
              <w:t>多文化共生社会の重要性</w:t>
            </w:r>
            <w:r w:rsidRPr="00BF459B">
              <w:rPr>
                <w:rFonts w:asciiTheme="minorEastAsia" w:eastAsiaTheme="minorEastAsia" w:hAnsiTheme="minorEastAsia" w:hint="eastAsia"/>
                <w:sz w:val="16"/>
                <w:szCs w:val="16"/>
              </w:rPr>
              <w:t>を認識できるようにしている。</w:t>
            </w:r>
          </w:p>
          <w:p w14:paraId="4946660F" w14:textId="13EE7C88" w:rsidR="004B3CA2" w:rsidRPr="00AC3D20" w:rsidRDefault="004B3CA2" w:rsidP="00B63DFD">
            <w:pPr>
              <w:autoSpaceDE w:val="0"/>
              <w:autoSpaceDN w:val="0"/>
              <w:spacing w:line="240" w:lineRule="exact"/>
              <w:ind w:leftChars="100" w:left="210" w:rightChars="13" w:right="27"/>
              <w:rPr>
                <w:rFonts w:asciiTheme="minorEastAsia" w:eastAsiaTheme="minorEastAsia" w:hAnsiTheme="minorEastAsia"/>
                <w:color w:val="0070C0"/>
                <w:sz w:val="16"/>
                <w:szCs w:val="16"/>
              </w:rPr>
            </w:pPr>
            <w:r w:rsidRPr="00D9621D">
              <w:rPr>
                <w:rFonts w:asciiTheme="minorEastAsia" w:eastAsiaTheme="minorEastAsia" w:hAnsiTheme="minorEastAsia" w:hint="eastAsia"/>
                <w:color w:val="0070C0"/>
                <w:sz w:val="16"/>
                <w:szCs w:val="16"/>
              </w:rPr>
              <w:t>⇒</w:t>
            </w:r>
            <w:r w:rsidRPr="00AC3D20">
              <w:rPr>
                <w:rFonts w:asciiTheme="minorEastAsia" w:eastAsiaTheme="minorEastAsia" w:hAnsiTheme="minorEastAsia" w:hint="eastAsia"/>
                <w:color w:val="0070C0"/>
                <w:sz w:val="16"/>
                <w:szCs w:val="16"/>
              </w:rPr>
              <w:t>P.30-41、59、100-101、112-113、122、124-126、129など</w:t>
            </w:r>
          </w:p>
          <w:p w14:paraId="5EA77F9A" w14:textId="0D80C54B" w:rsidR="004B3CA2" w:rsidRDefault="004B3CA2" w:rsidP="00B63DFD">
            <w:pPr>
              <w:autoSpaceDE w:val="0"/>
              <w:autoSpaceDN w:val="0"/>
              <w:spacing w:line="240" w:lineRule="exact"/>
              <w:ind w:left="160" w:hangingChars="100" w:hanging="160"/>
              <w:rPr>
                <w:rFonts w:asciiTheme="minorEastAsia" w:eastAsiaTheme="minorEastAsia" w:hAnsiTheme="minorEastAsia"/>
                <w:sz w:val="16"/>
                <w:szCs w:val="16"/>
              </w:rPr>
            </w:pPr>
            <w:r w:rsidRPr="00BF459B">
              <w:rPr>
                <w:rFonts w:asciiTheme="minorEastAsia" w:eastAsiaTheme="minorEastAsia" w:hAnsiTheme="minorEastAsia" w:hint="eastAsia"/>
                <w:sz w:val="16"/>
                <w:szCs w:val="16"/>
              </w:rPr>
              <w:t>◆我が国と諸外国との関係、</w:t>
            </w:r>
            <w:r w:rsidRPr="004A22C7">
              <w:rPr>
                <w:rFonts w:ascii="ＭＳ ゴシック" w:eastAsia="ＭＳ ゴシック" w:hAnsi="ＭＳ ゴシック" w:hint="eastAsia"/>
                <w:b/>
                <w:sz w:val="16"/>
                <w:szCs w:val="16"/>
              </w:rPr>
              <w:t>国際協力、国際社会における支援、紛争解決や平和の希求</w:t>
            </w:r>
            <w:r w:rsidRPr="00BF459B">
              <w:rPr>
                <w:rFonts w:asciiTheme="minorEastAsia" w:eastAsiaTheme="minorEastAsia" w:hAnsiTheme="minorEastAsia" w:hint="eastAsia"/>
                <w:sz w:val="16"/>
                <w:szCs w:val="16"/>
              </w:rPr>
              <w:t>などの教材を豊富に取り上げている。</w:t>
            </w:r>
          </w:p>
          <w:p w14:paraId="28385329" w14:textId="3DB4CC2B" w:rsidR="004B3CA2" w:rsidRPr="00AC3D20" w:rsidRDefault="004B3CA2" w:rsidP="00B63DFD">
            <w:pPr>
              <w:autoSpaceDE w:val="0"/>
              <w:autoSpaceDN w:val="0"/>
              <w:spacing w:line="240" w:lineRule="exact"/>
              <w:ind w:leftChars="100" w:left="210" w:rightChars="13" w:right="27"/>
              <w:rPr>
                <w:rFonts w:asciiTheme="minorEastAsia" w:eastAsiaTheme="minorEastAsia" w:hAnsiTheme="minorEastAsia"/>
                <w:color w:val="0070C0"/>
                <w:sz w:val="16"/>
                <w:szCs w:val="16"/>
              </w:rPr>
            </w:pPr>
            <w:r w:rsidRPr="00D9621D">
              <w:rPr>
                <w:rFonts w:asciiTheme="minorEastAsia" w:eastAsiaTheme="minorEastAsia" w:hAnsiTheme="minorEastAsia" w:hint="eastAsia"/>
                <w:color w:val="0070C0"/>
                <w:sz w:val="16"/>
                <w:szCs w:val="16"/>
              </w:rPr>
              <w:t>⇒</w:t>
            </w:r>
            <w:r w:rsidRPr="00AC3D20">
              <w:rPr>
                <w:rFonts w:asciiTheme="minorEastAsia" w:eastAsiaTheme="minorEastAsia" w:hAnsiTheme="minorEastAsia" w:hint="eastAsia"/>
                <w:color w:val="0070C0"/>
                <w:sz w:val="16"/>
                <w:szCs w:val="16"/>
              </w:rPr>
              <w:t>P.9、19-21、55、59、62-77、85-87、89など</w:t>
            </w:r>
          </w:p>
          <w:p w14:paraId="33E27ECE" w14:textId="26B121FD" w:rsidR="004B3CA2" w:rsidRDefault="004B3CA2" w:rsidP="00B63DFD">
            <w:pPr>
              <w:autoSpaceDE w:val="0"/>
              <w:autoSpaceDN w:val="0"/>
              <w:spacing w:line="240" w:lineRule="exact"/>
              <w:ind w:left="160" w:rightChars="13" w:right="27" w:hangingChars="100" w:hanging="160"/>
              <w:jc w:val="left"/>
              <w:rPr>
                <w:rFonts w:asciiTheme="minorEastAsia" w:eastAsiaTheme="minorEastAsia" w:hAnsiTheme="minorEastAsia"/>
                <w:sz w:val="16"/>
                <w:szCs w:val="16"/>
              </w:rPr>
            </w:pPr>
            <w:r w:rsidRPr="00BF459B">
              <w:rPr>
                <w:rFonts w:asciiTheme="minorEastAsia" w:eastAsiaTheme="minorEastAsia" w:hAnsiTheme="minorEastAsia" w:hint="eastAsia"/>
                <w:sz w:val="16"/>
                <w:szCs w:val="16"/>
              </w:rPr>
              <w:t>◆</w:t>
            </w:r>
            <w:r w:rsidRPr="004A22C7">
              <w:rPr>
                <w:rFonts w:ascii="ＭＳ ゴシック" w:eastAsia="ＭＳ ゴシック" w:hAnsi="ＭＳ ゴシック" w:hint="eastAsia"/>
                <w:b/>
                <w:sz w:val="16"/>
                <w:szCs w:val="16"/>
              </w:rPr>
              <w:t>日本の領域についての学習</w:t>
            </w:r>
            <w:r w:rsidRPr="00BF459B">
              <w:rPr>
                <w:rFonts w:asciiTheme="minorEastAsia" w:eastAsiaTheme="minorEastAsia" w:hAnsiTheme="minorEastAsia" w:hint="eastAsia"/>
                <w:sz w:val="16"/>
                <w:szCs w:val="16"/>
              </w:rPr>
              <w:t>では、</w:t>
            </w:r>
            <w:r w:rsidRPr="004A22C7">
              <w:rPr>
                <w:rFonts w:ascii="ＭＳ ゴシック" w:eastAsia="ＭＳ ゴシック" w:hAnsi="ＭＳ ゴシック" w:hint="eastAsia"/>
                <w:b/>
                <w:sz w:val="16"/>
                <w:szCs w:val="16"/>
              </w:rPr>
              <w:t>日本固有の領土である北方領土・竹島の領土問題</w:t>
            </w:r>
            <w:r w:rsidRPr="00BF459B">
              <w:rPr>
                <w:rFonts w:asciiTheme="minorEastAsia" w:eastAsiaTheme="minorEastAsia" w:hAnsiTheme="minorEastAsia" w:hint="eastAsia"/>
                <w:sz w:val="16"/>
                <w:szCs w:val="16"/>
              </w:rPr>
              <w:t>を的確に取り上げるとともに、</w:t>
            </w:r>
            <w:r w:rsidRPr="004A22C7">
              <w:rPr>
                <w:rFonts w:ascii="ＭＳ ゴシック" w:eastAsia="ＭＳ ゴシック" w:hAnsi="ＭＳ ゴシック" w:hint="eastAsia"/>
                <w:b/>
                <w:sz w:val="16"/>
                <w:szCs w:val="16"/>
              </w:rPr>
              <w:t>日本固有の領土である尖閣諸島には領土問題は存在していない</w:t>
            </w:r>
            <w:r w:rsidRPr="00BF459B">
              <w:rPr>
                <w:rFonts w:asciiTheme="minorEastAsia" w:eastAsiaTheme="minorEastAsia" w:hAnsiTheme="minorEastAsia" w:hint="eastAsia"/>
                <w:sz w:val="16"/>
                <w:szCs w:val="16"/>
              </w:rPr>
              <w:t>ことを明記している。また、日本の領域をめぐる諸</w:t>
            </w:r>
            <w:r w:rsidRPr="00AC3D20">
              <w:rPr>
                <w:rFonts w:asciiTheme="minorEastAsia" w:eastAsiaTheme="minorEastAsia" w:hAnsiTheme="minorEastAsia" w:hint="eastAsia"/>
                <w:sz w:val="16"/>
                <w:szCs w:val="16"/>
              </w:rPr>
              <w:t>課題の解決に向けて、どのような取り組みが必要かを考えさせる内容になっている。</w:t>
            </w:r>
          </w:p>
          <w:p w14:paraId="3F2D3116" w14:textId="3F81F8FB" w:rsidR="004B3CA2" w:rsidRPr="00D9621D" w:rsidRDefault="004B3CA2" w:rsidP="00B63DFD">
            <w:pPr>
              <w:autoSpaceDE w:val="0"/>
              <w:autoSpaceDN w:val="0"/>
              <w:spacing w:line="240" w:lineRule="exact"/>
              <w:ind w:leftChars="100" w:left="210" w:rightChars="13" w:right="27"/>
              <w:jc w:val="left"/>
              <w:rPr>
                <w:rFonts w:ascii="ＭＳ 明朝" w:hAnsi="ＭＳ 明朝"/>
                <w:sz w:val="16"/>
                <w:szCs w:val="16"/>
              </w:rPr>
            </w:pPr>
            <w:r w:rsidRPr="00D9621D">
              <w:rPr>
                <w:rFonts w:asciiTheme="minorEastAsia" w:eastAsiaTheme="minorEastAsia" w:hAnsiTheme="minorEastAsia" w:hint="eastAsia"/>
                <w:color w:val="0070C0"/>
                <w:sz w:val="16"/>
                <w:szCs w:val="16"/>
              </w:rPr>
              <w:t>⇒</w:t>
            </w:r>
            <w:r w:rsidRPr="00E10230">
              <w:rPr>
                <w:rFonts w:asciiTheme="minorEastAsia" w:eastAsiaTheme="minorEastAsia" w:hAnsiTheme="minorEastAsia"/>
                <w:color w:val="0070C0"/>
                <w:sz w:val="16"/>
                <w:szCs w:val="16"/>
              </w:rPr>
              <w:t>P.18-21</w:t>
            </w:r>
          </w:p>
        </w:tc>
      </w:tr>
      <w:tr w:rsidR="004B3CA2" w:rsidRPr="00D9621D" w14:paraId="7DE55ECC" w14:textId="77777777" w:rsidTr="00B63DFD">
        <w:trPr>
          <w:cantSplit/>
          <w:trHeight w:val="154"/>
        </w:trPr>
        <w:tc>
          <w:tcPr>
            <w:tcW w:w="2399" w:type="dxa"/>
            <w:gridSpan w:val="2"/>
            <w:shd w:val="clear" w:color="auto" w:fill="auto"/>
          </w:tcPr>
          <w:p w14:paraId="589F5671" w14:textId="5CC6B34F" w:rsidR="004B3CA2" w:rsidRPr="00D9621D" w:rsidRDefault="004B3CA2" w:rsidP="00B63DFD">
            <w:pPr>
              <w:autoSpaceDE w:val="0"/>
              <w:autoSpaceDN w:val="0"/>
              <w:spacing w:line="240" w:lineRule="exact"/>
              <w:ind w:left="160" w:hangingChars="100" w:hanging="160"/>
              <w:rPr>
                <w:rFonts w:asciiTheme="minorEastAsia" w:eastAsiaTheme="minorEastAsia" w:hAnsiTheme="minorEastAsia"/>
                <w:sz w:val="16"/>
                <w:szCs w:val="16"/>
              </w:rPr>
            </w:pPr>
            <w:bookmarkStart w:id="0" w:name="_Hlk161133458"/>
            <w:r w:rsidRPr="00D9621D">
              <w:rPr>
                <w:rFonts w:ascii="ＭＳ ゴシック" w:eastAsia="ＭＳ ゴシック" w:hAnsi="ＭＳ 明朝" w:hint="eastAsia"/>
                <w:color w:val="000000"/>
                <w:sz w:val="16"/>
                <w:szCs w:val="16"/>
              </w:rPr>
              <w:lastRenderedPageBreak/>
              <w:t>⇒取り扱っている内容は、</w:t>
            </w:r>
            <w:r w:rsidRPr="00D9621D">
              <w:rPr>
                <w:rFonts w:asciiTheme="majorEastAsia" w:eastAsiaTheme="majorEastAsia" w:hAnsiTheme="majorEastAsia" w:hint="eastAsia"/>
                <w:b/>
                <w:bCs/>
                <w:sz w:val="16"/>
                <w:szCs w:val="16"/>
              </w:rPr>
              <w:t>学校教育法</w:t>
            </w:r>
            <w:r w:rsidRPr="0072682F">
              <w:rPr>
                <w:rFonts w:asciiTheme="majorEastAsia" w:eastAsiaTheme="majorEastAsia" w:hAnsiTheme="majorEastAsia" w:hint="eastAsia"/>
                <w:b/>
                <w:bCs/>
                <w:sz w:val="16"/>
                <w:szCs w:val="16"/>
              </w:rPr>
              <w:t>に適合しているか。</w:t>
            </w:r>
          </w:p>
        </w:tc>
        <w:tc>
          <w:tcPr>
            <w:tcW w:w="8511" w:type="dxa"/>
          </w:tcPr>
          <w:p w14:paraId="73C4113A" w14:textId="7E4AE5AD" w:rsidR="004B3CA2" w:rsidRPr="00D9621D" w:rsidRDefault="004B3CA2" w:rsidP="00B63DFD">
            <w:pPr>
              <w:autoSpaceDE w:val="0"/>
              <w:autoSpaceDN w:val="0"/>
              <w:spacing w:line="240" w:lineRule="exact"/>
              <w:ind w:left="160" w:hangingChars="100" w:hanging="160"/>
              <w:rPr>
                <w:rFonts w:asciiTheme="minorEastAsia" w:eastAsiaTheme="minorEastAsia" w:hAnsiTheme="minorEastAsia"/>
                <w:sz w:val="16"/>
                <w:szCs w:val="16"/>
              </w:rPr>
            </w:pPr>
            <w:r w:rsidRPr="00D9621D">
              <w:rPr>
                <w:rFonts w:asciiTheme="minorEastAsia" w:eastAsiaTheme="minorEastAsia" w:hAnsiTheme="minorEastAsia" w:hint="eastAsia"/>
                <w:sz w:val="16"/>
                <w:szCs w:val="16"/>
              </w:rPr>
              <w:t>◆</w:t>
            </w:r>
            <w:r w:rsidRPr="00B4249D">
              <w:rPr>
                <w:rFonts w:asciiTheme="minorEastAsia" w:eastAsiaTheme="minorEastAsia" w:hAnsiTheme="minorEastAsia" w:hint="eastAsia"/>
                <w:sz w:val="16"/>
                <w:szCs w:val="16"/>
              </w:rPr>
              <w:t>学校教育法第30条第２項に示された</w:t>
            </w:r>
            <w:r w:rsidRPr="00B4249D">
              <w:rPr>
                <w:rFonts w:ascii="ＭＳ ゴシック" w:eastAsia="ＭＳ ゴシック" w:hAnsi="ＭＳ ゴシック" w:hint="eastAsia"/>
                <w:b/>
                <w:sz w:val="16"/>
                <w:szCs w:val="16"/>
              </w:rPr>
              <w:t>「基礎的な知識及び技能の習得」</w:t>
            </w:r>
            <w:r w:rsidRPr="00B4249D">
              <w:rPr>
                <w:rFonts w:asciiTheme="minorEastAsia" w:eastAsiaTheme="minorEastAsia" w:hAnsiTheme="minorEastAsia" w:hint="eastAsia"/>
                <w:sz w:val="16"/>
                <w:szCs w:val="16"/>
              </w:rPr>
              <w:t>、</w:t>
            </w:r>
            <w:r w:rsidRPr="00B4249D">
              <w:rPr>
                <w:rFonts w:ascii="ＭＳ ゴシック" w:eastAsia="ＭＳ ゴシック" w:hAnsi="ＭＳ ゴシック" w:hint="eastAsia"/>
                <w:b/>
                <w:sz w:val="16"/>
                <w:szCs w:val="16"/>
              </w:rPr>
              <w:t>「課題を解決するために必要な思考力、判断力、表現力等その他の能力の育成」</w:t>
            </w:r>
            <w:r w:rsidRPr="00B4249D">
              <w:rPr>
                <w:rFonts w:asciiTheme="minorEastAsia" w:eastAsiaTheme="minorEastAsia" w:hAnsiTheme="minorEastAsia" w:hint="eastAsia"/>
                <w:sz w:val="16"/>
                <w:szCs w:val="16"/>
              </w:rPr>
              <w:t>、</w:t>
            </w:r>
            <w:r w:rsidRPr="00B4249D">
              <w:rPr>
                <w:rFonts w:ascii="ＭＳ ゴシック" w:eastAsia="ＭＳ ゴシック" w:hAnsi="ＭＳ ゴシック" w:hint="eastAsia"/>
                <w:b/>
                <w:sz w:val="16"/>
                <w:szCs w:val="16"/>
              </w:rPr>
              <w:t>「主体的に学習に取り組む態度の育成」</w:t>
            </w:r>
            <w:r w:rsidRPr="00B4249D">
              <w:rPr>
                <w:rFonts w:asciiTheme="minorEastAsia" w:eastAsiaTheme="minorEastAsia" w:hAnsiTheme="minorEastAsia" w:hint="eastAsia"/>
                <w:sz w:val="16"/>
                <w:szCs w:val="16"/>
              </w:rPr>
              <w:t>が重視されている。</w:t>
            </w:r>
          </w:p>
        </w:tc>
      </w:tr>
      <w:bookmarkEnd w:id="0"/>
      <w:tr w:rsidR="00B4249D" w:rsidRPr="00D9621D" w14:paraId="1C4733AB" w14:textId="77777777" w:rsidTr="00F036E3">
        <w:trPr>
          <w:cantSplit/>
          <w:trHeight w:val="60"/>
        </w:trPr>
        <w:tc>
          <w:tcPr>
            <w:tcW w:w="10910" w:type="dxa"/>
            <w:gridSpan w:val="3"/>
            <w:shd w:val="clear" w:color="auto" w:fill="F2F2F2" w:themeFill="background1" w:themeFillShade="F2"/>
          </w:tcPr>
          <w:p w14:paraId="41816687" w14:textId="33961759" w:rsidR="00B4249D" w:rsidRPr="00D9621D" w:rsidRDefault="00B4249D" w:rsidP="00B63DFD">
            <w:pPr>
              <w:pStyle w:val="ac"/>
              <w:numPr>
                <w:ilvl w:val="0"/>
                <w:numId w:val="1"/>
              </w:numPr>
              <w:autoSpaceDE w:val="0"/>
              <w:autoSpaceDN w:val="0"/>
              <w:ind w:leftChars="0"/>
              <w:rPr>
                <w:rFonts w:asciiTheme="minorEastAsia" w:eastAsiaTheme="minorEastAsia" w:hAnsiTheme="minorEastAsia"/>
                <w:sz w:val="16"/>
                <w:szCs w:val="16"/>
              </w:rPr>
            </w:pPr>
            <w:r w:rsidRPr="00D73CD6">
              <w:rPr>
                <w:rFonts w:ascii="ＭＳ ゴシック" w:eastAsia="ＭＳ ゴシック" w:hAnsi="ＭＳ ゴシック" w:hint="eastAsia"/>
                <w:color w:val="000000" w:themeColor="text1"/>
                <w:sz w:val="16"/>
                <w:szCs w:val="16"/>
              </w:rPr>
              <w:t>学習指導要領との関連</w:t>
            </w:r>
          </w:p>
        </w:tc>
      </w:tr>
      <w:tr w:rsidR="002926EB" w:rsidRPr="00D9621D" w14:paraId="52BD08A7" w14:textId="77777777" w:rsidTr="00F036E3">
        <w:trPr>
          <w:cantSplit/>
          <w:trHeight w:val="880"/>
        </w:trPr>
        <w:tc>
          <w:tcPr>
            <w:tcW w:w="2399" w:type="dxa"/>
            <w:gridSpan w:val="2"/>
            <w:shd w:val="clear" w:color="auto" w:fill="FFFFFF" w:themeFill="background1"/>
          </w:tcPr>
          <w:p w14:paraId="4357C3E9" w14:textId="4F3B1179" w:rsidR="002926EB" w:rsidRPr="00D9621D" w:rsidRDefault="002926EB" w:rsidP="00B63DFD">
            <w:pPr>
              <w:autoSpaceDE w:val="0"/>
              <w:autoSpaceDN w:val="0"/>
              <w:spacing w:line="240" w:lineRule="exact"/>
              <w:ind w:left="160" w:hangingChars="100" w:hanging="160"/>
              <w:rPr>
                <w:rFonts w:ascii="ＭＳ ゴシック" w:eastAsia="ＭＳ ゴシック" w:hAnsi="ＭＳ 明朝"/>
                <w:color w:val="000000"/>
                <w:sz w:val="16"/>
                <w:szCs w:val="16"/>
              </w:rPr>
            </w:pPr>
            <w:r w:rsidRPr="00D9621D">
              <w:rPr>
                <w:rFonts w:ascii="ＭＳ ゴシック" w:eastAsia="ＭＳ ゴシック" w:hAnsi="ＭＳ 明朝" w:hint="eastAsia"/>
                <w:color w:val="000000"/>
                <w:sz w:val="16"/>
                <w:szCs w:val="16"/>
              </w:rPr>
              <w:t>⇒取り扱っている内容は、</w:t>
            </w:r>
            <w:r w:rsidRPr="00D9621D">
              <w:rPr>
                <w:rFonts w:ascii="ＭＳ ゴシック" w:eastAsia="ＭＳ ゴシック" w:hAnsi="ＭＳ 明朝" w:hint="eastAsia"/>
                <w:b/>
                <w:color w:val="000000"/>
                <w:sz w:val="16"/>
                <w:szCs w:val="16"/>
              </w:rPr>
              <w:t>学習指導要領</w:t>
            </w:r>
            <w:r w:rsidRPr="00D9621D">
              <w:rPr>
                <w:rFonts w:ascii="ＭＳ ゴシック" w:eastAsia="ＭＳ ゴシック" w:hAnsi="ＭＳ 明朝" w:hint="eastAsia"/>
                <w:color w:val="000000"/>
                <w:sz w:val="16"/>
                <w:szCs w:val="16"/>
              </w:rPr>
              <w:t>に示す目標・範囲に適合しているか。</w:t>
            </w:r>
          </w:p>
          <w:p w14:paraId="190396EA" w14:textId="77777777" w:rsidR="002926EB" w:rsidRPr="00D9621D" w:rsidRDefault="002926EB" w:rsidP="00B63DFD">
            <w:pPr>
              <w:autoSpaceDE w:val="0"/>
              <w:autoSpaceDN w:val="0"/>
              <w:spacing w:line="240" w:lineRule="exact"/>
              <w:ind w:left="160" w:hangingChars="100" w:hanging="160"/>
              <w:rPr>
                <w:rFonts w:ascii="ＭＳ 明朝" w:hAnsi="ＭＳ 明朝"/>
                <w:sz w:val="16"/>
                <w:szCs w:val="16"/>
              </w:rPr>
            </w:pPr>
          </w:p>
        </w:tc>
        <w:tc>
          <w:tcPr>
            <w:tcW w:w="8511" w:type="dxa"/>
          </w:tcPr>
          <w:p w14:paraId="39C15D9C" w14:textId="3739E0FF" w:rsidR="002926EB" w:rsidRPr="00D9621D" w:rsidRDefault="002926EB" w:rsidP="00B63DFD">
            <w:pPr>
              <w:autoSpaceDE w:val="0"/>
              <w:autoSpaceDN w:val="0"/>
              <w:spacing w:line="240" w:lineRule="exact"/>
              <w:ind w:left="160" w:rightChars="13" w:right="27" w:hangingChars="100" w:hanging="160"/>
              <w:rPr>
                <w:rFonts w:asciiTheme="minorEastAsia" w:eastAsiaTheme="minorEastAsia" w:hAnsiTheme="minorEastAsia"/>
                <w:sz w:val="16"/>
                <w:szCs w:val="16"/>
              </w:rPr>
            </w:pPr>
            <w:r w:rsidRPr="00D9621D">
              <w:rPr>
                <w:rFonts w:asciiTheme="minorEastAsia" w:eastAsiaTheme="minorEastAsia" w:hAnsiTheme="minorEastAsia" w:hint="eastAsia"/>
                <w:sz w:val="16"/>
                <w:szCs w:val="16"/>
              </w:rPr>
              <w:t>◆</w:t>
            </w:r>
            <w:r w:rsidRPr="00D9766E">
              <w:rPr>
                <w:rFonts w:asciiTheme="minorEastAsia" w:eastAsiaTheme="minorEastAsia" w:hAnsiTheme="minorEastAsia" w:hint="eastAsia"/>
                <w:sz w:val="16"/>
                <w:szCs w:val="16"/>
              </w:rPr>
              <w:t>学習指導要領に準拠し、</w:t>
            </w:r>
            <w:r w:rsidRPr="00D9766E">
              <w:rPr>
                <w:rFonts w:ascii="ＭＳ ゴシック" w:eastAsia="ＭＳ ゴシック" w:hAnsi="ＭＳ ゴシック" w:hint="eastAsia"/>
                <w:b/>
                <w:sz w:val="16"/>
                <w:szCs w:val="16"/>
              </w:rPr>
              <w:t>基礎的・基本的な知識及び技能の定着</w:t>
            </w:r>
            <w:r w:rsidRPr="00D9766E">
              <w:rPr>
                <w:rFonts w:asciiTheme="minorEastAsia" w:eastAsiaTheme="minorEastAsia" w:hAnsiTheme="minorEastAsia" w:hint="eastAsia"/>
                <w:sz w:val="16"/>
                <w:szCs w:val="16"/>
              </w:rPr>
              <w:t>を図り、</w:t>
            </w:r>
            <w:r w:rsidRPr="00D9766E">
              <w:rPr>
                <w:rFonts w:ascii="ＭＳ ゴシック" w:eastAsia="ＭＳ ゴシック" w:hAnsi="ＭＳ ゴシック" w:hint="eastAsia"/>
                <w:b/>
                <w:sz w:val="16"/>
                <w:szCs w:val="16"/>
              </w:rPr>
              <w:t>社会的事象の地理的な見方・考え方を働かせ</w:t>
            </w:r>
            <w:r w:rsidRPr="00D9766E">
              <w:rPr>
                <w:rFonts w:asciiTheme="minorEastAsia" w:eastAsiaTheme="minorEastAsia" w:hAnsiTheme="minorEastAsia" w:hint="eastAsia"/>
                <w:sz w:val="16"/>
                <w:szCs w:val="16"/>
              </w:rPr>
              <w:t>ながら課題を追究したり解決したりする</w:t>
            </w:r>
            <w:r w:rsidRPr="00D9766E">
              <w:rPr>
                <w:rFonts w:ascii="ＭＳ ゴシック" w:eastAsia="ＭＳ ゴシック" w:hAnsi="ＭＳ ゴシック" w:hint="eastAsia"/>
                <w:b/>
                <w:sz w:val="16"/>
                <w:szCs w:val="16"/>
              </w:rPr>
              <w:t>思考力、判断力、表現力等の向上</w:t>
            </w:r>
            <w:r w:rsidRPr="00D9766E">
              <w:rPr>
                <w:rFonts w:asciiTheme="minorEastAsia" w:eastAsiaTheme="minorEastAsia" w:hAnsiTheme="minorEastAsia" w:hint="eastAsia"/>
                <w:sz w:val="16"/>
                <w:szCs w:val="16"/>
              </w:rPr>
              <w:t>を図る学習を通して、広い視野に立ち、グローバル化する国際社会に主体的に生きる平和で民主的な国家及び社会の形成者に必要な</w:t>
            </w:r>
            <w:r w:rsidRPr="00D9766E">
              <w:rPr>
                <w:rFonts w:ascii="ＭＳ ゴシック" w:eastAsia="ＭＳ ゴシック" w:hAnsi="ＭＳ ゴシック" w:hint="eastAsia"/>
                <w:b/>
                <w:sz w:val="16"/>
                <w:szCs w:val="16"/>
              </w:rPr>
              <w:t>公民としての資質・能力の基礎を育成する内容</w:t>
            </w:r>
            <w:r w:rsidRPr="00D9766E">
              <w:rPr>
                <w:rFonts w:asciiTheme="minorEastAsia" w:eastAsiaTheme="minorEastAsia" w:hAnsiTheme="minorEastAsia" w:hint="eastAsia"/>
                <w:sz w:val="16"/>
                <w:szCs w:val="16"/>
              </w:rPr>
              <w:t>になっている。</w:t>
            </w:r>
          </w:p>
        </w:tc>
      </w:tr>
      <w:tr w:rsidR="002926EB" w:rsidRPr="00D9621D" w14:paraId="7725A7AA" w14:textId="77777777" w:rsidTr="00F036E3">
        <w:trPr>
          <w:cantSplit/>
          <w:trHeight w:val="4317"/>
        </w:trPr>
        <w:tc>
          <w:tcPr>
            <w:tcW w:w="491" w:type="dxa"/>
            <w:vMerge w:val="restart"/>
            <w:shd w:val="clear" w:color="auto" w:fill="D9D9D9" w:themeFill="background1" w:themeFillShade="D9"/>
            <w:textDirection w:val="tbRlV"/>
            <w:vAlign w:val="center"/>
          </w:tcPr>
          <w:p w14:paraId="2A188F66" w14:textId="2FBBEC66" w:rsidR="002926EB" w:rsidRPr="00D9621D" w:rsidRDefault="002926EB" w:rsidP="00B63DFD">
            <w:pPr>
              <w:autoSpaceDE w:val="0"/>
              <w:autoSpaceDN w:val="0"/>
              <w:spacing w:line="240" w:lineRule="exact"/>
              <w:ind w:left="113" w:right="113"/>
              <w:jc w:val="center"/>
              <w:rPr>
                <w:rFonts w:eastAsia="ＭＳ ゴシック"/>
                <w:color w:val="000000"/>
                <w:sz w:val="16"/>
                <w:szCs w:val="16"/>
              </w:rPr>
            </w:pPr>
            <w:r w:rsidRPr="00D9621D">
              <w:rPr>
                <w:rFonts w:eastAsia="ＭＳ ゴシック" w:hint="eastAsia"/>
                <w:color w:val="000000"/>
                <w:sz w:val="16"/>
                <w:szCs w:val="16"/>
              </w:rPr>
              <w:t>資質・能力の三つの柱を養うための創意・工夫</w:t>
            </w:r>
          </w:p>
        </w:tc>
        <w:tc>
          <w:tcPr>
            <w:tcW w:w="1908" w:type="dxa"/>
          </w:tcPr>
          <w:p w14:paraId="7DFECA03" w14:textId="73A3BC1C" w:rsidR="002926EB" w:rsidRPr="00D9621D" w:rsidRDefault="002926EB" w:rsidP="00B63DFD">
            <w:pPr>
              <w:autoSpaceDE w:val="0"/>
              <w:autoSpaceDN w:val="0"/>
              <w:spacing w:line="240" w:lineRule="exact"/>
              <w:ind w:left="160" w:hangingChars="100" w:hanging="160"/>
              <w:rPr>
                <w:rFonts w:ascii="ＭＳ ゴシック" w:eastAsia="ＭＳ ゴシック" w:hAnsi="ＭＳ 明朝"/>
                <w:color w:val="FF0000"/>
                <w:sz w:val="16"/>
                <w:szCs w:val="16"/>
              </w:rPr>
            </w:pPr>
            <w:r w:rsidRPr="00D9621D">
              <w:rPr>
                <w:rFonts w:ascii="ＭＳ ゴシック" w:eastAsia="ＭＳ ゴシック" w:hAnsi="ＭＳ 明朝" w:hint="eastAsia"/>
                <w:color w:val="000000"/>
                <w:sz w:val="16"/>
                <w:szCs w:val="16"/>
              </w:rPr>
              <w:t>⇒</w:t>
            </w:r>
            <w:r w:rsidRPr="00A13A1F">
              <w:rPr>
                <w:rFonts w:ascii="ＭＳ ゴシック" w:eastAsia="ＭＳ ゴシック" w:hAnsi="ＭＳ 明朝" w:hint="eastAsia"/>
                <w:b/>
                <w:color w:val="000000"/>
                <w:sz w:val="16"/>
                <w:szCs w:val="16"/>
              </w:rPr>
              <w:t>基礎的・基本的な知識及び技能</w:t>
            </w:r>
            <w:r w:rsidRPr="00A13A1F">
              <w:rPr>
                <w:rFonts w:ascii="ＭＳ ゴシック" w:eastAsia="ＭＳ ゴシック" w:hAnsi="ＭＳ 明朝" w:hint="eastAsia"/>
                <w:color w:val="000000"/>
                <w:sz w:val="16"/>
                <w:szCs w:val="16"/>
              </w:rPr>
              <w:t>の確実な定着を図るために、どのような創意・工夫をしているか。</w:t>
            </w:r>
          </w:p>
        </w:tc>
        <w:tc>
          <w:tcPr>
            <w:tcW w:w="8511" w:type="dxa"/>
          </w:tcPr>
          <w:p w14:paraId="3298C8EE" w14:textId="0239D862" w:rsidR="002926EB" w:rsidRPr="00D9621D" w:rsidRDefault="002926EB"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433B76">
              <w:rPr>
                <w:rFonts w:ascii="ＭＳ 明朝" w:hAnsi="ＭＳ 明朝" w:hint="eastAsia"/>
                <w:color w:val="000000" w:themeColor="text1"/>
                <w:sz w:val="16"/>
                <w:szCs w:val="16"/>
              </w:rPr>
              <w:t>本文は原則１授業時間＝見開き２ページとし、この見開きで何を学ぶのかが</w:t>
            </w:r>
            <w:r w:rsidRPr="00433B76">
              <w:rPr>
                <w:rFonts w:ascii="ＭＳ ゴシック" w:eastAsia="ＭＳ ゴシック" w:hAnsi="ＭＳ ゴシック" w:hint="eastAsia"/>
                <w:b/>
                <w:color w:val="FF0000"/>
                <w:sz w:val="16"/>
                <w:szCs w:val="16"/>
              </w:rPr>
              <w:t>学習課題</w:t>
            </w:r>
            <w:r w:rsidRPr="00433B76">
              <w:rPr>
                <w:rFonts w:ascii="ＭＳ 明朝" w:hAnsi="ＭＳ 明朝" w:hint="eastAsia"/>
                <w:color w:val="000000" w:themeColor="text1"/>
                <w:sz w:val="16"/>
                <w:szCs w:val="16"/>
              </w:rPr>
              <w:t>で明確に示されている。また、右ページの側注欄には</w:t>
            </w:r>
            <w:r w:rsidRPr="00433B76">
              <w:rPr>
                <w:rFonts w:ascii="ＭＳ ゴシック" w:eastAsia="ＭＳ ゴシック" w:hAnsi="ＭＳ ゴシック" w:hint="eastAsia"/>
                <w:b/>
                <w:color w:val="FF0000"/>
                <w:sz w:val="16"/>
                <w:szCs w:val="16"/>
              </w:rPr>
              <w:t>確認コーナー</w:t>
            </w:r>
            <w:r w:rsidRPr="00433B76">
              <w:rPr>
                <w:rFonts w:ascii="ＭＳ 明朝" w:hAnsi="ＭＳ 明朝" w:hint="eastAsia"/>
                <w:color w:val="000000" w:themeColor="text1"/>
                <w:sz w:val="16"/>
                <w:szCs w:val="16"/>
              </w:rPr>
              <w:t>・</w:t>
            </w:r>
            <w:r w:rsidRPr="00433B76">
              <w:rPr>
                <w:rFonts w:ascii="ＭＳ ゴシック" w:eastAsia="ＭＳ ゴシック" w:hAnsi="ＭＳ ゴシック" w:hint="eastAsia"/>
                <w:b/>
                <w:color w:val="FF0000"/>
                <w:sz w:val="16"/>
                <w:szCs w:val="16"/>
              </w:rPr>
              <w:t>表現コーナー</w:t>
            </w:r>
            <w:r w:rsidRPr="00433B76">
              <w:rPr>
                <w:rFonts w:ascii="ＭＳ 明朝" w:hAnsi="ＭＳ 明朝" w:hint="eastAsia"/>
                <w:color w:val="000000" w:themeColor="text1"/>
                <w:sz w:val="16"/>
                <w:szCs w:val="16"/>
              </w:rPr>
              <w:t>が設けられ、基礎的な知識及び技能の確実な定着をねらいとした学習活動や自分の考えを説明させる問いが提示されており、習得した知識及び技能を用いて文章化・言語化できるようにしている。</w:t>
            </w:r>
          </w:p>
          <w:p w14:paraId="68C14DB6" w14:textId="409317E5" w:rsidR="002926EB" w:rsidRPr="00433B76" w:rsidRDefault="002926EB"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433B76">
              <w:rPr>
                <w:rFonts w:ascii="ＭＳ 明朝" w:hAnsi="ＭＳ 明朝" w:hint="eastAsia"/>
                <w:color w:val="000000" w:themeColor="text1"/>
                <w:sz w:val="16"/>
                <w:szCs w:val="16"/>
              </w:rPr>
              <w:t>◆</w:t>
            </w:r>
            <w:r w:rsidRPr="00A6538B">
              <w:rPr>
                <w:rFonts w:ascii="ＭＳ ゴシック" w:eastAsia="ＭＳ ゴシック" w:hAnsi="ＭＳ ゴシック" w:hint="eastAsia"/>
                <w:b/>
                <w:color w:val="FF0000"/>
                <w:sz w:val="16"/>
                <w:szCs w:val="16"/>
              </w:rPr>
              <w:t>本文</w:t>
            </w:r>
            <w:r w:rsidRPr="00433B76">
              <w:rPr>
                <w:rFonts w:ascii="ＭＳ 明朝" w:hAnsi="ＭＳ 明朝" w:hint="eastAsia"/>
                <w:color w:val="000000" w:themeColor="text1"/>
                <w:sz w:val="16"/>
                <w:szCs w:val="16"/>
              </w:rPr>
              <w:t>は、十分な文字量を確保し、平易な表現で、地理的事象や地理的概念を丁寧に記述している。</w:t>
            </w:r>
          </w:p>
          <w:p w14:paraId="5ACF32BC" w14:textId="54B1B5AA" w:rsidR="002926EB" w:rsidRPr="00433B76" w:rsidRDefault="002926EB"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433B76">
              <w:rPr>
                <w:rFonts w:ascii="ＭＳ 明朝" w:hAnsi="ＭＳ 明朝" w:hint="eastAsia"/>
                <w:color w:val="000000" w:themeColor="text1"/>
                <w:sz w:val="16"/>
                <w:szCs w:val="16"/>
              </w:rPr>
              <w:t>◆</w:t>
            </w:r>
            <w:r w:rsidRPr="00A6538B">
              <w:rPr>
                <w:rFonts w:ascii="ＭＳ ゴシック" w:eastAsia="ＭＳ ゴシック" w:hAnsi="ＭＳ ゴシック" w:hint="eastAsia"/>
                <w:b/>
                <w:color w:val="FF0000"/>
                <w:sz w:val="16"/>
                <w:szCs w:val="16"/>
              </w:rPr>
              <w:t>見方・考え方コーナー</w:t>
            </w:r>
            <w:r w:rsidRPr="00433B76">
              <w:rPr>
                <w:rFonts w:ascii="ＭＳ 明朝" w:hAnsi="ＭＳ 明朝" w:hint="eastAsia"/>
                <w:color w:val="000000" w:themeColor="text1"/>
                <w:sz w:val="16"/>
                <w:szCs w:val="16"/>
              </w:rPr>
              <w:t>を設け、学習課題の解決に向けての手がかりとなる地理的な見方・考え方の例を示している。</w:t>
            </w:r>
          </w:p>
          <w:p w14:paraId="59DA2B30" w14:textId="7AE595D3" w:rsidR="002926EB" w:rsidRPr="00433B76" w:rsidRDefault="002926EB"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433B76">
              <w:rPr>
                <w:rFonts w:ascii="ＭＳ 明朝" w:hAnsi="ＭＳ 明朝" w:hint="eastAsia"/>
                <w:color w:val="000000" w:themeColor="text1"/>
                <w:sz w:val="16"/>
                <w:szCs w:val="16"/>
              </w:rPr>
              <w:t>◆見開きページの右端に</w:t>
            </w:r>
            <w:r w:rsidRPr="00A6538B">
              <w:rPr>
                <w:rFonts w:ascii="ＭＳ ゴシック" w:eastAsia="ＭＳ ゴシック" w:hAnsi="ＭＳ ゴシック" w:hint="eastAsia"/>
                <w:b/>
                <w:color w:val="FF0000"/>
                <w:sz w:val="16"/>
                <w:szCs w:val="16"/>
              </w:rPr>
              <w:t>インデックス</w:t>
            </w:r>
            <w:r w:rsidRPr="00433B76">
              <w:rPr>
                <w:rFonts w:ascii="ＭＳ 明朝" w:hAnsi="ＭＳ 明朝" w:hint="eastAsia"/>
                <w:color w:val="000000" w:themeColor="text1"/>
                <w:sz w:val="16"/>
                <w:szCs w:val="16"/>
              </w:rPr>
              <w:t>を設け、学習している単元を常にわかるようにして、全体の中に位置づけて理解しながら、学習を進めることができる。</w:t>
            </w:r>
          </w:p>
          <w:p w14:paraId="08B6E2CB" w14:textId="5FA5E8EC" w:rsidR="002926EB" w:rsidRDefault="002926EB"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433B76">
              <w:rPr>
                <w:rFonts w:ascii="ＭＳ 明朝" w:hAnsi="ＭＳ 明朝" w:hint="eastAsia"/>
                <w:color w:val="000000" w:themeColor="text1"/>
                <w:sz w:val="16"/>
                <w:szCs w:val="16"/>
              </w:rPr>
              <w:t>◆</w:t>
            </w:r>
            <w:r w:rsidRPr="00A6538B">
              <w:rPr>
                <w:rFonts w:ascii="ＭＳ ゴシック" w:eastAsia="ＭＳ ゴシック" w:hAnsi="ＭＳ ゴシック" w:hint="eastAsia"/>
                <w:b/>
                <w:color w:val="FF0000"/>
                <w:sz w:val="16"/>
                <w:szCs w:val="16"/>
              </w:rPr>
              <w:t>地理＋α</w:t>
            </w:r>
            <w:r w:rsidRPr="00433B76">
              <w:rPr>
                <w:rFonts w:ascii="ＭＳ 明朝" w:hAnsi="ＭＳ 明朝" w:hint="eastAsia"/>
                <w:color w:val="000000" w:themeColor="text1"/>
                <w:sz w:val="16"/>
                <w:szCs w:val="16"/>
              </w:rPr>
              <w:t>や</w:t>
            </w:r>
            <w:r w:rsidRPr="00A6538B">
              <w:rPr>
                <w:rFonts w:ascii="ＭＳ ゴシック" w:eastAsia="ＭＳ ゴシック" w:hAnsi="ＭＳ ゴシック" w:hint="eastAsia"/>
                <w:b/>
                <w:color w:val="FF0000"/>
                <w:sz w:val="16"/>
                <w:szCs w:val="16"/>
              </w:rPr>
              <w:t>持続可能な地域をめざして</w:t>
            </w:r>
            <w:r w:rsidRPr="00433B76">
              <w:rPr>
                <w:rFonts w:ascii="ＭＳ 明朝" w:hAnsi="ＭＳ 明朝" w:hint="eastAsia"/>
                <w:color w:val="000000" w:themeColor="text1"/>
                <w:sz w:val="16"/>
                <w:szCs w:val="16"/>
              </w:rPr>
              <w:t>では、地理的分野の学習を掘り下げる具体的な内容を取り上げて、理解を深めることができる。</w:t>
            </w:r>
          </w:p>
          <w:p w14:paraId="07A2764F" w14:textId="1D79AB1B" w:rsidR="002926EB" w:rsidRPr="00433B76" w:rsidRDefault="002926EB"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433B76">
              <w:rPr>
                <w:rFonts w:ascii="ＭＳ 明朝" w:hAnsi="ＭＳ 明朝" w:hint="eastAsia"/>
                <w:color w:val="000000" w:themeColor="text1"/>
                <w:sz w:val="16"/>
                <w:szCs w:val="16"/>
              </w:rPr>
              <w:t>◆</w:t>
            </w:r>
            <w:r w:rsidRPr="00A6538B">
              <w:rPr>
                <w:rFonts w:ascii="ＭＳ ゴシック" w:eastAsia="ＭＳ ゴシック" w:hAnsi="ＭＳ ゴシック" w:hint="eastAsia"/>
                <w:b/>
                <w:color w:val="FF0000"/>
                <w:sz w:val="16"/>
                <w:szCs w:val="16"/>
              </w:rPr>
              <w:t>スキルUP</w:t>
            </w:r>
            <w:r w:rsidRPr="00433B76">
              <w:rPr>
                <w:rFonts w:ascii="ＭＳ 明朝" w:hAnsi="ＭＳ 明朝" w:hint="eastAsia"/>
                <w:color w:val="000000" w:themeColor="text1"/>
                <w:sz w:val="16"/>
                <w:szCs w:val="16"/>
              </w:rPr>
              <w:t>では、地理的分野の学習に必要な地理的技能を６種類に整理し、生徒の発達の段階に応じて</w:t>
            </w:r>
            <w:r w:rsidRPr="00A6538B">
              <w:rPr>
                <w:rFonts w:ascii="ＭＳ ゴシック" w:eastAsia="ＭＳ ゴシック" w:hAnsi="ＭＳ ゴシック" w:hint="eastAsia"/>
                <w:b/>
                <w:sz w:val="16"/>
                <w:szCs w:val="16"/>
              </w:rPr>
              <w:t>地理的技能を系統立てて習得</w:t>
            </w:r>
            <w:r w:rsidRPr="00433B76">
              <w:rPr>
                <w:rFonts w:ascii="ＭＳ 明朝" w:hAnsi="ＭＳ 明朝" w:hint="eastAsia"/>
                <w:color w:val="000000" w:themeColor="text1"/>
                <w:sz w:val="16"/>
                <w:szCs w:val="16"/>
              </w:rPr>
              <w:t>できるようにしている。</w:t>
            </w:r>
          </w:p>
          <w:p w14:paraId="7EA158BC" w14:textId="5D82295D" w:rsidR="002926EB" w:rsidRPr="00433B76" w:rsidRDefault="002926EB" w:rsidP="00B63DFD">
            <w:pPr>
              <w:autoSpaceDE w:val="0"/>
              <w:autoSpaceDN w:val="0"/>
              <w:spacing w:line="240" w:lineRule="exact"/>
              <w:ind w:leftChars="100" w:left="210" w:rightChars="13" w:right="27"/>
              <w:rPr>
                <w:rFonts w:ascii="ＭＳ 明朝" w:hAnsi="ＭＳ 明朝"/>
                <w:color w:val="000000" w:themeColor="text1"/>
                <w:sz w:val="16"/>
                <w:szCs w:val="16"/>
              </w:rPr>
            </w:pPr>
            <w:r w:rsidRPr="00433B76">
              <w:rPr>
                <w:rFonts w:asciiTheme="minorEastAsia" w:eastAsiaTheme="minorEastAsia" w:hAnsiTheme="minorEastAsia" w:hint="eastAsia"/>
                <w:color w:val="0070C0"/>
                <w:sz w:val="16"/>
                <w:szCs w:val="16"/>
              </w:rPr>
              <w:t>⇒スキルUP（一覧／巻頭9）</w:t>
            </w:r>
          </w:p>
          <w:p w14:paraId="0ED632AA" w14:textId="61CD566E" w:rsidR="002926EB" w:rsidRPr="00433B76" w:rsidRDefault="002926EB"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433B76">
              <w:rPr>
                <w:rFonts w:ascii="ＭＳ 明朝" w:hAnsi="ＭＳ 明朝" w:hint="eastAsia"/>
                <w:color w:val="000000" w:themeColor="text1"/>
                <w:sz w:val="16"/>
                <w:szCs w:val="16"/>
              </w:rPr>
              <w:t>◆資料を用いた活動を示す</w:t>
            </w:r>
            <w:r w:rsidRPr="00A6538B">
              <w:rPr>
                <w:rFonts w:ascii="ＭＳ ゴシック" w:eastAsia="ＭＳ ゴシック" w:hAnsi="ＭＳ ゴシック" w:hint="eastAsia"/>
                <w:b/>
                <w:color w:val="FF0000"/>
                <w:sz w:val="16"/>
                <w:szCs w:val="16"/>
              </w:rPr>
              <w:t>資料活用コーナー</w:t>
            </w:r>
            <w:r w:rsidRPr="00433B76">
              <w:rPr>
                <w:rFonts w:ascii="ＭＳ 明朝" w:hAnsi="ＭＳ 明朝" w:hint="eastAsia"/>
                <w:color w:val="000000" w:themeColor="text1"/>
                <w:sz w:val="16"/>
                <w:szCs w:val="16"/>
              </w:rPr>
              <w:t>を設けており、必要な情報の読み取りなどの技能を高めることができる。</w:t>
            </w:r>
          </w:p>
          <w:p w14:paraId="4A625BBB" w14:textId="5CFFF0FF" w:rsidR="002926EB" w:rsidRPr="00433B76" w:rsidRDefault="002926EB"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433B76">
              <w:rPr>
                <w:rFonts w:ascii="ＭＳ 明朝" w:hAnsi="ＭＳ 明朝" w:hint="eastAsia"/>
                <w:color w:val="000000" w:themeColor="text1"/>
                <w:sz w:val="16"/>
                <w:szCs w:val="16"/>
              </w:rPr>
              <w:t>◆教科書内で関連する事項どうしを結び付ける</w:t>
            </w:r>
            <w:r w:rsidRPr="00A6538B">
              <w:rPr>
                <w:rFonts w:ascii="ＭＳ ゴシック" w:eastAsia="ＭＳ ゴシック" w:hAnsi="ＭＳ ゴシック" w:hint="eastAsia"/>
                <w:b/>
                <w:color w:val="FF0000"/>
                <w:sz w:val="16"/>
                <w:szCs w:val="16"/>
              </w:rPr>
              <w:t>参照ページ</w:t>
            </w:r>
            <w:r w:rsidRPr="00433B76">
              <w:rPr>
                <w:rFonts w:ascii="ＭＳ 明朝" w:hAnsi="ＭＳ 明朝" w:hint="eastAsia"/>
                <w:color w:val="000000" w:themeColor="text1"/>
                <w:sz w:val="16"/>
                <w:szCs w:val="16"/>
              </w:rPr>
              <w:t>で、多面的・多角的な見方をすることで、学習内容の定着を図っている。</w:t>
            </w:r>
          </w:p>
          <w:p w14:paraId="3A65E2B6" w14:textId="02A7088E" w:rsidR="002926EB" w:rsidRPr="00433B76" w:rsidRDefault="002926EB"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433B76">
              <w:rPr>
                <w:rFonts w:ascii="ＭＳ 明朝" w:hAnsi="ＭＳ 明朝" w:hint="eastAsia"/>
                <w:color w:val="000000" w:themeColor="text1"/>
                <w:sz w:val="16"/>
                <w:szCs w:val="16"/>
              </w:rPr>
              <w:t>◆</w:t>
            </w:r>
            <w:r w:rsidRPr="00A6538B">
              <w:rPr>
                <w:rFonts w:ascii="ＭＳ ゴシック" w:eastAsia="ＭＳ ゴシック" w:hAnsi="ＭＳ ゴシック" w:hint="eastAsia"/>
                <w:b/>
                <w:color w:val="FF0000"/>
                <w:sz w:val="16"/>
                <w:szCs w:val="16"/>
              </w:rPr>
              <w:t>連携コーナー</w:t>
            </w:r>
            <w:r w:rsidRPr="00433B76">
              <w:rPr>
                <w:rFonts w:ascii="ＭＳ 明朝" w:hAnsi="ＭＳ 明朝" w:hint="eastAsia"/>
                <w:color w:val="000000" w:themeColor="text1"/>
                <w:sz w:val="16"/>
                <w:szCs w:val="16"/>
              </w:rPr>
              <w:t>では、小学校社会科の学習や歴史的分野・公民的分野の学習とのつながりが示され、生徒の理解を確かなものにするとともに、習得した知識を活用できるようにしている。</w:t>
            </w:r>
          </w:p>
          <w:p w14:paraId="5351466E" w14:textId="562C7590" w:rsidR="002926EB" w:rsidRPr="00433B76" w:rsidRDefault="002926EB"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433B76">
              <w:rPr>
                <w:rFonts w:ascii="ＭＳ 明朝" w:hAnsi="ＭＳ 明朝" w:hint="eastAsia"/>
                <w:color w:val="000000" w:themeColor="text1"/>
                <w:sz w:val="16"/>
                <w:szCs w:val="16"/>
              </w:rPr>
              <w:t>◆</w:t>
            </w:r>
            <w:r w:rsidRPr="00A6538B">
              <w:rPr>
                <w:rFonts w:ascii="ＭＳ ゴシック" w:eastAsia="ＭＳ ゴシック" w:hAnsi="ＭＳ ゴシック" w:hint="eastAsia"/>
                <w:b/>
                <w:color w:val="FF0000"/>
                <w:sz w:val="16"/>
                <w:szCs w:val="16"/>
              </w:rPr>
              <w:t>図版</w:t>
            </w:r>
            <w:r w:rsidRPr="00433B76">
              <w:rPr>
                <w:rFonts w:ascii="ＭＳ 明朝" w:hAnsi="ＭＳ 明朝" w:hint="eastAsia"/>
                <w:color w:val="000000" w:themeColor="text1"/>
                <w:sz w:val="16"/>
                <w:szCs w:val="16"/>
              </w:rPr>
              <w:t>は、</w:t>
            </w:r>
            <w:r w:rsidRPr="00A6538B">
              <w:rPr>
                <w:rFonts w:ascii="ＭＳ ゴシック" w:eastAsia="ＭＳ ゴシック" w:hAnsi="ＭＳ ゴシック" w:hint="eastAsia"/>
                <w:b/>
                <w:sz w:val="16"/>
                <w:szCs w:val="16"/>
              </w:rPr>
              <w:t>本文との関連が的確</w:t>
            </w:r>
            <w:r w:rsidRPr="00433B76">
              <w:rPr>
                <w:rFonts w:ascii="ＭＳ 明朝" w:hAnsi="ＭＳ 明朝" w:hint="eastAsia"/>
                <w:color w:val="000000" w:themeColor="text1"/>
                <w:sz w:val="16"/>
                <w:szCs w:val="16"/>
              </w:rPr>
              <w:t>で、世界や日本の</w:t>
            </w:r>
            <w:r w:rsidRPr="00A6538B">
              <w:rPr>
                <w:rFonts w:ascii="ＭＳ ゴシック" w:eastAsia="ＭＳ ゴシック" w:hAnsi="ＭＳ ゴシック" w:hint="eastAsia"/>
                <w:b/>
                <w:sz w:val="16"/>
                <w:szCs w:val="16"/>
              </w:rPr>
              <w:t>地理的事象を具体的にイメージできる資料が豊富に掲載</w:t>
            </w:r>
            <w:r w:rsidRPr="00433B76">
              <w:rPr>
                <w:rFonts w:ascii="ＭＳ 明朝" w:hAnsi="ＭＳ 明朝" w:hint="eastAsia"/>
                <w:color w:val="000000" w:themeColor="text1"/>
                <w:sz w:val="16"/>
                <w:szCs w:val="16"/>
              </w:rPr>
              <w:t>されている。資料を読み取る活動が適所に設定されており、生徒が</w:t>
            </w:r>
            <w:r w:rsidRPr="00A6538B">
              <w:rPr>
                <w:rFonts w:ascii="ＭＳ ゴシック" w:eastAsia="ＭＳ ゴシック" w:hAnsi="ＭＳ ゴシック" w:hint="eastAsia"/>
                <w:b/>
                <w:sz w:val="16"/>
                <w:szCs w:val="16"/>
              </w:rPr>
              <w:t>楽しく地理を学び</w:t>
            </w:r>
            <w:r w:rsidRPr="00433B76">
              <w:rPr>
                <w:rFonts w:ascii="ＭＳ 明朝" w:hAnsi="ＭＳ 明朝" w:hint="eastAsia"/>
                <w:color w:val="000000" w:themeColor="text1"/>
                <w:sz w:val="16"/>
                <w:szCs w:val="16"/>
              </w:rPr>
              <w:t>ながら</w:t>
            </w:r>
            <w:r w:rsidRPr="00A6538B">
              <w:rPr>
                <w:rFonts w:ascii="ＭＳ ゴシック" w:eastAsia="ＭＳ ゴシック" w:hAnsi="ＭＳ ゴシック" w:hint="eastAsia"/>
                <w:b/>
                <w:sz w:val="16"/>
                <w:szCs w:val="16"/>
              </w:rPr>
              <w:t>資料活用能力の向上</w:t>
            </w:r>
            <w:r w:rsidRPr="00433B76">
              <w:rPr>
                <w:rFonts w:ascii="ＭＳ 明朝" w:hAnsi="ＭＳ 明朝" w:hint="eastAsia"/>
                <w:color w:val="000000" w:themeColor="text1"/>
                <w:sz w:val="16"/>
                <w:szCs w:val="16"/>
              </w:rPr>
              <w:t>も図れるように工夫している。</w:t>
            </w:r>
          </w:p>
        </w:tc>
      </w:tr>
      <w:tr w:rsidR="002926EB" w:rsidRPr="00D9621D" w14:paraId="40E2FC8D" w14:textId="77777777" w:rsidTr="00F036E3">
        <w:trPr>
          <w:cantSplit/>
          <w:trHeight w:val="186"/>
        </w:trPr>
        <w:tc>
          <w:tcPr>
            <w:tcW w:w="491" w:type="dxa"/>
            <w:vMerge/>
            <w:shd w:val="clear" w:color="auto" w:fill="D9D9D9" w:themeFill="background1" w:themeFillShade="D9"/>
            <w:textDirection w:val="tbRlV"/>
            <w:vAlign w:val="center"/>
          </w:tcPr>
          <w:p w14:paraId="7A9E1E5D" w14:textId="77777777" w:rsidR="002926EB" w:rsidRPr="00D9621D" w:rsidRDefault="002926EB" w:rsidP="00B63DFD">
            <w:pPr>
              <w:autoSpaceDE w:val="0"/>
              <w:autoSpaceDN w:val="0"/>
              <w:spacing w:line="240" w:lineRule="exact"/>
              <w:ind w:left="113" w:right="113"/>
              <w:jc w:val="center"/>
              <w:rPr>
                <w:rFonts w:eastAsia="ＭＳ ゴシック"/>
                <w:color w:val="000000"/>
                <w:sz w:val="16"/>
                <w:szCs w:val="16"/>
              </w:rPr>
            </w:pPr>
          </w:p>
        </w:tc>
        <w:tc>
          <w:tcPr>
            <w:tcW w:w="1908" w:type="dxa"/>
          </w:tcPr>
          <w:p w14:paraId="1EFFCE7F" w14:textId="62725907" w:rsidR="002926EB" w:rsidRPr="00D9621D" w:rsidRDefault="002926EB" w:rsidP="00B63DFD">
            <w:pPr>
              <w:autoSpaceDE w:val="0"/>
              <w:autoSpaceDN w:val="0"/>
              <w:spacing w:line="240" w:lineRule="exact"/>
              <w:ind w:left="160" w:hangingChars="100" w:hanging="160"/>
              <w:jc w:val="left"/>
              <w:rPr>
                <w:rFonts w:ascii="ＭＳ 明朝" w:hAnsi="ＭＳ 明朝"/>
                <w:sz w:val="16"/>
                <w:szCs w:val="16"/>
              </w:rPr>
            </w:pPr>
            <w:r w:rsidRPr="00D9621D">
              <w:rPr>
                <w:rFonts w:ascii="ＭＳ ゴシック" w:eastAsia="ＭＳ ゴシック" w:hAnsi="ＭＳ 明朝" w:hint="eastAsia"/>
                <w:color w:val="000000"/>
                <w:sz w:val="16"/>
                <w:szCs w:val="16"/>
              </w:rPr>
              <w:t>⇒</w:t>
            </w:r>
            <w:r w:rsidRPr="00364034">
              <w:rPr>
                <w:rFonts w:ascii="ＭＳ ゴシック" w:eastAsia="ＭＳ ゴシック" w:hAnsi="ＭＳ 明朝" w:hint="eastAsia"/>
                <w:b/>
                <w:color w:val="000000"/>
                <w:sz w:val="16"/>
                <w:szCs w:val="16"/>
              </w:rPr>
              <w:t>思考力、判断力、表現力等</w:t>
            </w:r>
            <w:r w:rsidRPr="00364034">
              <w:rPr>
                <w:rFonts w:ascii="ＭＳ ゴシック" w:eastAsia="ＭＳ ゴシック" w:hAnsi="ＭＳ 明朝" w:hint="eastAsia"/>
                <w:color w:val="000000"/>
                <w:sz w:val="16"/>
                <w:szCs w:val="16"/>
              </w:rPr>
              <w:t>を養うために、どのような創意・工夫をしているか。</w:t>
            </w:r>
          </w:p>
        </w:tc>
        <w:tc>
          <w:tcPr>
            <w:tcW w:w="8511" w:type="dxa"/>
          </w:tcPr>
          <w:p w14:paraId="61FC1B49" w14:textId="33433E7E" w:rsidR="002926EB" w:rsidRDefault="002926EB" w:rsidP="00B63DFD">
            <w:pPr>
              <w:autoSpaceDE w:val="0"/>
              <w:autoSpaceDN w:val="0"/>
              <w:spacing w:line="240" w:lineRule="exact"/>
              <w:ind w:left="160" w:rightChars="13" w:right="27" w:hangingChars="100" w:hanging="160"/>
              <w:rPr>
                <w:rFonts w:asciiTheme="minorEastAsia" w:eastAsiaTheme="minorEastAsia" w:hAnsiTheme="minorEastAsia"/>
                <w:color w:val="000000" w:themeColor="text1"/>
                <w:sz w:val="16"/>
                <w:szCs w:val="16"/>
              </w:rPr>
            </w:pPr>
            <w:r w:rsidRPr="00D9621D">
              <w:rPr>
                <w:rFonts w:asciiTheme="minorEastAsia" w:eastAsiaTheme="minorEastAsia" w:hAnsiTheme="minorEastAsia" w:hint="eastAsia"/>
                <w:color w:val="000000" w:themeColor="text1"/>
                <w:sz w:val="16"/>
                <w:szCs w:val="16"/>
              </w:rPr>
              <w:t>◆</w:t>
            </w:r>
            <w:r w:rsidRPr="00F414DA">
              <w:rPr>
                <w:rFonts w:ascii="ＭＳ ゴシック" w:eastAsia="ＭＳ ゴシック" w:hAnsi="ＭＳ ゴシック" w:hint="eastAsia"/>
                <w:b/>
                <w:color w:val="FF0000"/>
                <w:sz w:val="16"/>
                <w:szCs w:val="16"/>
              </w:rPr>
              <w:t>トライ</w:t>
            </w:r>
            <w:r w:rsidRPr="00F414DA">
              <w:rPr>
                <w:rFonts w:asciiTheme="minorEastAsia" w:eastAsiaTheme="minorEastAsia" w:hAnsiTheme="minorEastAsia" w:hint="eastAsia"/>
                <w:color w:val="000000" w:themeColor="text1"/>
                <w:sz w:val="16"/>
                <w:szCs w:val="16"/>
              </w:rPr>
              <w:t>・</w:t>
            </w:r>
            <w:r w:rsidRPr="00F414DA">
              <w:rPr>
                <w:rFonts w:ascii="ＭＳ ゴシック" w:eastAsia="ＭＳ ゴシック" w:hAnsi="ＭＳ ゴシック" w:hint="eastAsia"/>
                <w:b/>
                <w:color w:val="FF0000"/>
                <w:sz w:val="16"/>
                <w:szCs w:val="16"/>
              </w:rPr>
              <w:t>スキルUP</w:t>
            </w:r>
            <w:r w:rsidRPr="00F414DA">
              <w:rPr>
                <w:rFonts w:asciiTheme="minorEastAsia" w:eastAsiaTheme="minorEastAsia" w:hAnsiTheme="minorEastAsia" w:hint="eastAsia"/>
                <w:color w:val="000000" w:themeColor="text1"/>
                <w:sz w:val="16"/>
                <w:szCs w:val="16"/>
              </w:rPr>
              <w:t>・</w:t>
            </w:r>
            <w:r w:rsidRPr="00F414DA">
              <w:rPr>
                <w:rFonts w:ascii="ＭＳ ゴシック" w:eastAsia="ＭＳ ゴシック" w:hAnsi="ＭＳ ゴシック" w:hint="eastAsia"/>
                <w:b/>
                <w:color w:val="FF0000"/>
                <w:sz w:val="16"/>
                <w:szCs w:val="16"/>
              </w:rPr>
              <w:t>資料活用コーナー</w:t>
            </w:r>
            <w:r w:rsidRPr="00F414DA">
              <w:rPr>
                <w:rFonts w:asciiTheme="minorEastAsia" w:eastAsiaTheme="minorEastAsia" w:hAnsiTheme="minorEastAsia" w:hint="eastAsia"/>
                <w:color w:val="000000" w:themeColor="text1"/>
                <w:sz w:val="16"/>
                <w:szCs w:val="16"/>
              </w:rPr>
              <w:t>なども含めて、毎時間、</w:t>
            </w:r>
            <w:r w:rsidRPr="00F414DA">
              <w:rPr>
                <w:rFonts w:ascii="ＭＳ ゴシック" w:eastAsia="ＭＳ ゴシック" w:hAnsi="ＭＳ ゴシック" w:hint="eastAsia"/>
                <w:b/>
                <w:sz w:val="16"/>
                <w:szCs w:val="16"/>
              </w:rPr>
              <w:t>思考力、判断力、表現力等の向上を図る場面を設定</w:t>
            </w:r>
            <w:r w:rsidRPr="00F414DA">
              <w:rPr>
                <w:rFonts w:asciiTheme="minorEastAsia" w:eastAsiaTheme="minorEastAsia" w:hAnsiTheme="minorEastAsia" w:hint="eastAsia"/>
                <w:color w:val="000000" w:themeColor="text1"/>
                <w:sz w:val="16"/>
                <w:szCs w:val="16"/>
              </w:rPr>
              <w:t>し、随所で</w:t>
            </w:r>
            <w:r w:rsidRPr="00F414DA">
              <w:rPr>
                <w:rFonts w:ascii="ＭＳ ゴシック" w:eastAsia="ＭＳ ゴシック" w:hAnsi="ＭＳ ゴシック" w:hint="eastAsia"/>
                <w:b/>
                <w:sz w:val="16"/>
                <w:szCs w:val="16"/>
              </w:rPr>
              <w:t>生徒が自分の言葉で表現できる</w:t>
            </w:r>
            <w:r w:rsidRPr="00F414DA">
              <w:rPr>
                <w:rFonts w:asciiTheme="minorEastAsia" w:eastAsiaTheme="minorEastAsia" w:hAnsiTheme="minorEastAsia" w:hint="eastAsia"/>
                <w:color w:val="000000" w:themeColor="text1"/>
                <w:sz w:val="16"/>
                <w:szCs w:val="16"/>
              </w:rPr>
              <w:t>ように構成されている。</w:t>
            </w:r>
          </w:p>
          <w:p w14:paraId="040DECCE" w14:textId="77777777" w:rsidR="002926EB" w:rsidRDefault="002926EB"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9621D">
              <w:rPr>
                <w:rFonts w:asciiTheme="minorEastAsia" w:eastAsiaTheme="minorEastAsia" w:hAnsiTheme="minorEastAsia" w:hint="eastAsia"/>
                <w:color w:val="000000" w:themeColor="text1"/>
                <w:sz w:val="16"/>
                <w:szCs w:val="16"/>
              </w:rPr>
              <w:t>◆</w:t>
            </w:r>
            <w:r w:rsidRPr="008B2F26">
              <w:rPr>
                <w:rFonts w:ascii="ＭＳ ゴシック" w:eastAsia="ＭＳ ゴシック" w:hAnsi="ＭＳ ゴシック" w:hint="eastAsia"/>
                <w:b/>
                <w:color w:val="FF0000"/>
                <w:sz w:val="16"/>
                <w:szCs w:val="16"/>
              </w:rPr>
              <w:t>まとめとふり返り</w:t>
            </w:r>
            <w:r w:rsidRPr="00FF7C9E">
              <w:rPr>
                <w:rFonts w:ascii="ＭＳ 明朝" w:hAnsi="ＭＳ 明朝" w:hint="eastAsia"/>
                <w:color w:val="000000" w:themeColor="text1"/>
                <w:sz w:val="16"/>
                <w:szCs w:val="16"/>
              </w:rPr>
              <w:t>では、習得した知識を活用し、</w:t>
            </w:r>
            <w:r w:rsidRPr="008B2F26">
              <w:rPr>
                <w:rFonts w:ascii="ＭＳ ゴシック" w:eastAsia="ＭＳ ゴシック" w:hAnsi="ＭＳ ゴシック" w:hint="eastAsia"/>
                <w:b/>
                <w:sz w:val="16"/>
                <w:szCs w:val="16"/>
              </w:rPr>
              <w:t>生徒が単元を貫く問いについて自分の考えをまとめ</w:t>
            </w:r>
            <w:r w:rsidRPr="00FF7C9E">
              <w:rPr>
                <w:rFonts w:ascii="ＭＳ 明朝" w:hAnsi="ＭＳ 明朝" w:hint="eastAsia"/>
                <w:color w:val="000000" w:themeColor="text1"/>
                <w:sz w:val="16"/>
                <w:szCs w:val="16"/>
              </w:rPr>
              <w:t>、</w:t>
            </w:r>
            <w:r w:rsidRPr="008B2F26">
              <w:rPr>
                <w:rFonts w:ascii="ＭＳ ゴシック" w:eastAsia="ＭＳ ゴシック" w:hAnsi="ＭＳ ゴシック" w:hint="eastAsia"/>
                <w:b/>
                <w:color w:val="FF0000"/>
                <w:sz w:val="16"/>
                <w:szCs w:val="16"/>
              </w:rPr>
              <w:t>議論してみよう</w:t>
            </w:r>
            <w:r w:rsidRPr="00FF7C9E">
              <w:rPr>
                <w:rFonts w:ascii="ＭＳ 明朝" w:hAnsi="ＭＳ 明朝" w:hint="eastAsia"/>
                <w:color w:val="000000" w:themeColor="text1"/>
                <w:sz w:val="16"/>
                <w:szCs w:val="16"/>
              </w:rPr>
              <w:t>で地理的な諸課題について</w:t>
            </w:r>
            <w:r w:rsidRPr="008B2F26">
              <w:rPr>
                <w:rFonts w:ascii="ＭＳ ゴシック" w:eastAsia="ＭＳ ゴシック" w:hAnsi="ＭＳ ゴシック" w:hint="eastAsia"/>
                <w:b/>
                <w:sz w:val="16"/>
                <w:szCs w:val="16"/>
              </w:rPr>
              <w:t>考察・構想</w:t>
            </w:r>
            <w:r w:rsidRPr="00FF7C9E">
              <w:rPr>
                <w:rFonts w:ascii="ＭＳ 明朝" w:hAnsi="ＭＳ 明朝" w:hint="eastAsia"/>
                <w:color w:val="000000" w:themeColor="text1"/>
                <w:sz w:val="16"/>
                <w:szCs w:val="16"/>
              </w:rPr>
              <w:t>したことを論理的に説明したり立場や根拠を明確にして議論したりするなど、言語活動に関わる学習ができるようにしている。</w:t>
            </w:r>
          </w:p>
          <w:p w14:paraId="12F3DC53" w14:textId="772E6F96" w:rsidR="002926EB" w:rsidRPr="00D9621D" w:rsidRDefault="002926EB" w:rsidP="00B63DFD">
            <w:pPr>
              <w:autoSpaceDE w:val="0"/>
              <w:autoSpaceDN w:val="0"/>
              <w:spacing w:line="240" w:lineRule="exact"/>
              <w:ind w:leftChars="50" w:left="105" w:rightChars="13" w:right="27"/>
              <w:rPr>
                <w:rFonts w:ascii="ＭＳ 明朝" w:hAnsi="ＭＳ 明朝"/>
                <w:sz w:val="16"/>
                <w:szCs w:val="16"/>
              </w:rPr>
            </w:pPr>
            <w:r w:rsidRPr="00433B76">
              <w:rPr>
                <w:rFonts w:asciiTheme="minorEastAsia" w:eastAsiaTheme="minorEastAsia" w:hAnsiTheme="minorEastAsia" w:hint="eastAsia"/>
                <w:color w:val="0070C0"/>
                <w:sz w:val="16"/>
                <w:szCs w:val="16"/>
              </w:rPr>
              <w:t>⇒</w:t>
            </w:r>
            <w:r w:rsidRPr="00EF003E">
              <w:rPr>
                <w:rFonts w:asciiTheme="minorEastAsia" w:eastAsiaTheme="minorEastAsia" w:hAnsiTheme="minorEastAsia" w:hint="eastAsia"/>
                <w:color w:val="0070C0"/>
                <w:sz w:val="16"/>
                <w:szCs w:val="16"/>
              </w:rPr>
              <w:t>議論してみよう（一覧／巻頭9）</w:t>
            </w:r>
          </w:p>
        </w:tc>
      </w:tr>
      <w:tr w:rsidR="002926EB" w:rsidRPr="00D9621D" w14:paraId="28B63E78" w14:textId="77777777" w:rsidTr="00F036E3">
        <w:trPr>
          <w:cantSplit/>
          <w:trHeight w:val="690"/>
        </w:trPr>
        <w:tc>
          <w:tcPr>
            <w:tcW w:w="491" w:type="dxa"/>
            <w:vMerge/>
            <w:shd w:val="clear" w:color="auto" w:fill="D9D9D9" w:themeFill="background1" w:themeFillShade="D9"/>
            <w:textDirection w:val="tbRlV"/>
            <w:vAlign w:val="center"/>
          </w:tcPr>
          <w:p w14:paraId="5EFF90F3" w14:textId="77777777" w:rsidR="002926EB" w:rsidRPr="00D9621D" w:rsidRDefault="002926EB" w:rsidP="00B63DFD">
            <w:pPr>
              <w:autoSpaceDE w:val="0"/>
              <w:autoSpaceDN w:val="0"/>
              <w:spacing w:line="240" w:lineRule="exact"/>
              <w:ind w:left="113" w:right="113"/>
              <w:jc w:val="center"/>
              <w:rPr>
                <w:rFonts w:eastAsia="ＭＳ ゴシック"/>
                <w:color w:val="000000"/>
                <w:sz w:val="16"/>
                <w:szCs w:val="16"/>
              </w:rPr>
            </w:pPr>
          </w:p>
        </w:tc>
        <w:tc>
          <w:tcPr>
            <w:tcW w:w="1908" w:type="dxa"/>
          </w:tcPr>
          <w:p w14:paraId="0D68B16B" w14:textId="7C200FD0" w:rsidR="002926EB" w:rsidRPr="00D9621D" w:rsidRDefault="002926EB" w:rsidP="00B63DFD">
            <w:pPr>
              <w:autoSpaceDE w:val="0"/>
              <w:autoSpaceDN w:val="0"/>
              <w:spacing w:line="240" w:lineRule="exact"/>
              <w:ind w:left="160" w:hangingChars="100" w:hanging="160"/>
              <w:rPr>
                <w:rFonts w:ascii="ＭＳ ゴシック" w:eastAsia="ＭＳ ゴシック" w:hAnsi="ＭＳ 明朝"/>
                <w:color w:val="000000"/>
                <w:sz w:val="16"/>
                <w:szCs w:val="16"/>
              </w:rPr>
            </w:pPr>
            <w:r w:rsidRPr="00D9621D">
              <w:rPr>
                <w:rFonts w:ascii="ＭＳ ゴシック" w:eastAsia="ＭＳ ゴシック" w:hAnsi="ＭＳ 明朝" w:hint="eastAsia"/>
                <w:color w:val="000000"/>
                <w:sz w:val="16"/>
                <w:szCs w:val="16"/>
              </w:rPr>
              <w:t>⇒</w:t>
            </w:r>
            <w:r w:rsidRPr="00E83AD0">
              <w:rPr>
                <w:rFonts w:ascii="ＭＳ ゴシック" w:eastAsia="ＭＳ ゴシック" w:hAnsi="ＭＳ 明朝" w:hint="eastAsia"/>
                <w:b/>
                <w:color w:val="000000"/>
                <w:sz w:val="16"/>
                <w:szCs w:val="16"/>
              </w:rPr>
              <w:t>学びに向かう力、人間性等</w:t>
            </w:r>
            <w:r w:rsidRPr="00E83AD0">
              <w:rPr>
                <w:rFonts w:ascii="ＭＳ ゴシック" w:eastAsia="ＭＳ ゴシック" w:hAnsi="ＭＳ 明朝" w:hint="eastAsia"/>
                <w:color w:val="000000"/>
                <w:sz w:val="16"/>
                <w:szCs w:val="16"/>
              </w:rPr>
              <w:t>を養うために、どのような創意・工夫をしているか。</w:t>
            </w:r>
          </w:p>
        </w:tc>
        <w:tc>
          <w:tcPr>
            <w:tcW w:w="8511" w:type="dxa"/>
          </w:tcPr>
          <w:p w14:paraId="43C97DBB" w14:textId="40E30E20" w:rsidR="002926EB" w:rsidRDefault="002926EB"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893F0A">
              <w:rPr>
                <w:rFonts w:ascii="ＭＳ 明朝" w:hAnsi="ＭＳ 明朝" w:hint="eastAsia"/>
                <w:color w:val="000000" w:themeColor="text1"/>
                <w:sz w:val="16"/>
                <w:szCs w:val="16"/>
              </w:rPr>
              <w:t>◆生徒が学習の見通しをもったり学習を振り返ったりすることができるよう、教科書に</w:t>
            </w:r>
            <w:r w:rsidRPr="00194390">
              <w:rPr>
                <w:rFonts w:ascii="ＭＳ ゴシック" w:eastAsia="ＭＳ ゴシック" w:hAnsi="ＭＳ ゴシック" w:hint="eastAsia"/>
                <w:b/>
                <w:sz w:val="16"/>
                <w:szCs w:val="16"/>
              </w:rPr>
              <w:t>単元を貫く問い</w:t>
            </w:r>
            <w:r w:rsidRPr="00893F0A">
              <w:rPr>
                <w:rFonts w:ascii="ＭＳ 明朝" w:hAnsi="ＭＳ 明朝" w:hint="eastAsia"/>
                <w:color w:val="000000" w:themeColor="text1"/>
                <w:sz w:val="16"/>
                <w:szCs w:val="16"/>
              </w:rPr>
              <w:t>（「編の問い」、「章の問い」、「節の問い」）を構造的に設定している。</w:t>
            </w:r>
          </w:p>
          <w:p w14:paraId="27928712" w14:textId="61A1B5EB" w:rsidR="002926EB" w:rsidRDefault="002926EB"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893F0A">
              <w:rPr>
                <w:rFonts w:ascii="ＭＳ 明朝" w:hAnsi="ＭＳ 明朝" w:hint="eastAsia"/>
                <w:color w:val="000000" w:themeColor="text1"/>
                <w:sz w:val="16"/>
                <w:szCs w:val="16"/>
              </w:rPr>
              <w:t>◆各編・章の導入ページ</w:t>
            </w:r>
            <w:r w:rsidRPr="00194390">
              <w:rPr>
                <w:rFonts w:ascii="ＭＳ ゴシック" w:eastAsia="ＭＳ ゴシック" w:hAnsi="ＭＳ ゴシック" w:hint="eastAsia"/>
                <w:b/>
                <w:color w:val="FF0000"/>
                <w:sz w:val="16"/>
                <w:szCs w:val="16"/>
              </w:rPr>
              <w:t>学習のはじめに</w:t>
            </w:r>
            <w:r w:rsidRPr="00893F0A">
              <w:rPr>
                <w:rFonts w:ascii="ＭＳ 明朝" w:hAnsi="ＭＳ 明朝" w:hint="eastAsia"/>
                <w:color w:val="000000" w:themeColor="text1"/>
                <w:sz w:val="16"/>
                <w:szCs w:val="16"/>
              </w:rPr>
              <w:t>、各節の導入ページ</w:t>
            </w:r>
            <w:r w:rsidRPr="00194390">
              <w:rPr>
                <w:rFonts w:ascii="ＭＳ ゴシック" w:eastAsia="ＭＳ ゴシック" w:hAnsi="ＭＳ ゴシック" w:hint="eastAsia"/>
                <w:b/>
                <w:color w:val="FF0000"/>
                <w:sz w:val="16"/>
                <w:szCs w:val="16"/>
              </w:rPr>
              <w:t>節の問いを立てよう</w:t>
            </w:r>
            <w:r w:rsidRPr="00893F0A">
              <w:rPr>
                <w:rFonts w:ascii="ＭＳ 明朝" w:hAnsi="ＭＳ 明朝" w:hint="eastAsia"/>
                <w:color w:val="000000" w:themeColor="text1"/>
                <w:sz w:val="16"/>
                <w:szCs w:val="16"/>
              </w:rPr>
              <w:t>では、活動を通して単元を貫く問いを立てたり学習を見通したりすることができるよう工夫している。また、何を学ぶかを捉えるための教材として、単元の学習内容を端的に捉えることができる図版を掲載し、</w:t>
            </w:r>
            <w:r w:rsidRPr="00194390">
              <w:rPr>
                <w:rFonts w:ascii="ＭＳ ゴシック" w:eastAsia="ＭＳ ゴシック" w:hAnsi="ＭＳ ゴシック" w:hint="eastAsia"/>
                <w:b/>
                <w:color w:val="FF0000"/>
                <w:sz w:val="16"/>
                <w:szCs w:val="16"/>
              </w:rPr>
              <w:t>トライ</w:t>
            </w:r>
            <w:r w:rsidRPr="00893F0A">
              <w:rPr>
                <w:rFonts w:ascii="ＭＳ 明朝" w:hAnsi="ＭＳ 明朝" w:hint="eastAsia"/>
                <w:color w:val="000000" w:themeColor="text1"/>
                <w:sz w:val="16"/>
                <w:szCs w:val="16"/>
              </w:rPr>
              <w:t>やキャラクターの吹き出しで生徒が自ら問いを立てる活動を支援することで、生徒にとって取り組みやすくなるように工夫している。</w:t>
            </w:r>
          </w:p>
          <w:p w14:paraId="41E13FC8" w14:textId="379ECF00" w:rsidR="002926EB" w:rsidRPr="00D9621D" w:rsidRDefault="002926EB" w:rsidP="00B63DFD">
            <w:pPr>
              <w:autoSpaceDE w:val="0"/>
              <w:autoSpaceDN w:val="0"/>
              <w:spacing w:line="240" w:lineRule="exact"/>
              <w:ind w:leftChars="100" w:left="210" w:rightChars="13" w:right="27"/>
              <w:rPr>
                <w:rFonts w:ascii="ＭＳ Ｐゴシック" w:eastAsia="ＭＳ Ｐゴシック" w:hAnsi="ＭＳ Ｐゴシック"/>
                <w:b/>
                <w:bCs/>
                <w:color w:val="FF0000"/>
                <w:sz w:val="16"/>
                <w:szCs w:val="16"/>
              </w:rPr>
            </w:pPr>
            <w:r w:rsidRPr="00D9621D">
              <w:rPr>
                <w:rFonts w:asciiTheme="minorEastAsia" w:eastAsiaTheme="minorEastAsia" w:hAnsiTheme="minorEastAsia" w:hint="eastAsia"/>
                <w:color w:val="0070C0"/>
                <w:sz w:val="16"/>
                <w:szCs w:val="16"/>
              </w:rPr>
              <w:t>⇒</w:t>
            </w:r>
            <w:r w:rsidRPr="00893F0A">
              <w:rPr>
                <w:rFonts w:asciiTheme="minorEastAsia" w:eastAsiaTheme="minorEastAsia" w:hAnsiTheme="minorEastAsia" w:hint="eastAsia"/>
                <w:color w:val="0070C0"/>
                <w:sz w:val="16"/>
                <w:szCs w:val="16"/>
              </w:rPr>
              <w:t>学習のはじめに（P.2-3、26-27、44-45、130-131、144-145、168-169、282-283）</w:t>
            </w:r>
          </w:p>
          <w:p w14:paraId="31273613" w14:textId="056BAD87" w:rsidR="002926EB" w:rsidRPr="00D9621D" w:rsidRDefault="002926EB" w:rsidP="00B63DFD">
            <w:pPr>
              <w:autoSpaceDE w:val="0"/>
              <w:autoSpaceDN w:val="0"/>
              <w:spacing w:line="240" w:lineRule="exact"/>
              <w:ind w:leftChars="100" w:left="210" w:rightChars="13" w:right="27"/>
              <w:rPr>
                <w:rFonts w:ascii="ＭＳ Ｐゴシック" w:eastAsia="ＭＳ Ｐゴシック" w:hAnsi="ＭＳ Ｐゴシック"/>
                <w:b/>
                <w:bCs/>
                <w:color w:val="FF0000"/>
                <w:sz w:val="16"/>
                <w:szCs w:val="16"/>
              </w:rPr>
            </w:pPr>
            <w:r w:rsidRPr="00D9621D">
              <w:rPr>
                <w:rFonts w:asciiTheme="minorEastAsia" w:eastAsiaTheme="minorEastAsia" w:hAnsiTheme="minorEastAsia" w:hint="eastAsia"/>
                <w:color w:val="0070C0"/>
                <w:sz w:val="16"/>
                <w:szCs w:val="16"/>
              </w:rPr>
              <w:t>⇒</w:t>
            </w:r>
            <w:r w:rsidRPr="00893F0A">
              <w:rPr>
                <w:rFonts w:asciiTheme="minorEastAsia" w:eastAsiaTheme="minorEastAsia" w:hAnsiTheme="minorEastAsia" w:hint="eastAsia"/>
                <w:color w:val="0070C0"/>
                <w:sz w:val="16"/>
                <w:szCs w:val="16"/>
              </w:rPr>
              <w:t>節の問いを立てよう（P.51、83、111、123、191、207、223、239、255、271など）</w:t>
            </w:r>
          </w:p>
          <w:p w14:paraId="6A8489F9" w14:textId="34DFEC5A" w:rsidR="002926EB" w:rsidRPr="00D9621D" w:rsidRDefault="002926EB"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CF7FC9">
              <w:rPr>
                <w:rFonts w:ascii="ＭＳ 明朝" w:hAnsi="ＭＳ 明朝" w:hint="eastAsia"/>
                <w:color w:val="000000" w:themeColor="text1"/>
                <w:sz w:val="16"/>
                <w:szCs w:val="16"/>
              </w:rPr>
              <w:t>各単元末に設定している</w:t>
            </w:r>
            <w:r w:rsidRPr="00194390">
              <w:rPr>
                <w:rFonts w:ascii="ＭＳ ゴシック" w:eastAsia="ＭＳ ゴシック" w:hAnsi="ＭＳ ゴシック" w:hint="eastAsia"/>
                <w:b/>
                <w:color w:val="FF0000"/>
                <w:sz w:val="16"/>
                <w:szCs w:val="16"/>
              </w:rPr>
              <w:t>まとめとふり返り</w:t>
            </w:r>
            <w:r w:rsidRPr="00CF7FC9">
              <w:rPr>
                <w:rFonts w:ascii="ＭＳ 明朝" w:hAnsi="ＭＳ 明朝" w:hint="eastAsia"/>
                <w:color w:val="000000" w:themeColor="text1"/>
                <w:sz w:val="16"/>
                <w:szCs w:val="16"/>
              </w:rPr>
              <w:t>では、学習したことをまとめ、振り返る活動を通して</w:t>
            </w:r>
            <w:r w:rsidRPr="00194390">
              <w:rPr>
                <w:rFonts w:ascii="ＭＳ ゴシック" w:eastAsia="ＭＳ ゴシック" w:hAnsi="ＭＳ ゴシック" w:hint="eastAsia"/>
                <w:b/>
                <w:sz w:val="16"/>
                <w:szCs w:val="16"/>
              </w:rPr>
              <w:t>単元を貫く問いに答える</w:t>
            </w:r>
            <w:r w:rsidRPr="00CF7FC9">
              <w:rPr>
                <w:rFonts w:ascii="ＭＳ 明朝" w:hAnsi="ＭＳ 明朝" w:hint="eastAsia"/>
                <w:color w:val="000000" w:themeColor="text1"/>
                <w:sz w:val="16"/>
                <w:szCs w:val="16"/>
              </w:rPr>
              <w:t>活動を設定している。</w:t>
            </w:r>
            <w:r w:rsidRPr="00194390">
              <w:rPr>
                <w:rFonts w:ascii="ＭＳ ゴシック" w:eastAsia="ＭＳ ゴシック" w:hAnsi="ＭＳ ゴシック" w:hint="eastAsia"/>
                <w:b/>
                <w:sz w:val="16"/>
                <w:szCs w:val="16"/>
              </w:rPr>
              <w:t>主体的に学習に取り組む態度</w:t>
            </w:r>
            <w:r w:rsidRPr="00CF7FC9">
              <w:rPr>
                <w:rFonts w:ascii="ＭＳ 明朝" w:hAnsi="ＭＳ 明朝" w:hint="eastAsia"/>
                <w:color w:val="000000" w:themeColor="text1"/>
                <w:sz w:val="16"/>
                <w:szCs w:val="16"/>
              </w:rPr>
              <w:t>の見取りを支援している。</w:t>
            </w:r>
          </w:p>
          <w:p w14:paraId="1838B9AE" w14:textId="0296027B" w:rsidR="002926EB" w:rsidRPr="00D9621D" w:rsidRDefault="002926EB" w:rsidP="00B63DFD">
            <w:pPr>
              <w:autoSpaceDE w:val="0"/>
              <w:autoSpaceDN w:val="0"/>
              <w:spacing w:line="240" w:lineRule="exact"/>
              <w:ind w:leftChars="100" w:left="210" w:rightChars="13" w:right="27"/>
              <w:rPr>
                <w:rFonts w:ascii="ＭＳ 明朝" w:hAnsi="ＭＳ 明朝"/>
                <w:color w:val="000000" w:themeColor="text1"/>
                <w:sz w:val="16"/>
                <w:szCs w:val="16"/>
              </w:rPr>
            </w:pPr>
            <w:r w:rsidRPr="00A024BC">
              <w:rPr>
                <w:rFonts w:asciiTheme="minorEastAsia" w:eastAsiaTheme="minorEastAsia" w:hAnsiTheme="minorEastAsia" w:hint="eastAsia"/>
                <w:color w:val="0070C0"/>
                <w:sz w:val="16"/>
                <w:szCs w:val="16"/>
              </w:rPr>
              <w:t>⇒</w:t>
            </w:r>
            <w:r w:rsidRPr="00CF7FC9">
              <w:rPr>
                <w:rFonts w:asciiTheme="minorEastAsia" w:eastAsiaTheme="minorEastAsia" w:hAnsiTheme="minorEastAsia" w:hint="eastAsia"/>
                <w:color w:val="0070C0"/>
                <w:sz w:val="16"/>
                <w:szCs w:val="16"/>
              </w:rPr>
              <w:t>まとめとふり返り（P.24-25、60-61、116-117、128-129、200-201、216-217、264-265など）</w:t>
            </w:r>
          </w:p>
        </w:tc>
      </w:tr>
      <w:tr w:rsidR="002926EB" w:rsidRPr="00D9621D" w14:paraId="709C689B" w14:textId="77777777" w:rsidTr="00F036E3">
        <w:trPr>
          <w:cantSplit/>
          <w:trHeight w:val="891"/>
        </w:trPr>
        <w:tc>
          <w:tcPr>
            <w:tcW w:w="491" w:type="dxa"/>
            <w:vMerge/>
            <w:shd w:val="clear" w:color="auto" w:fill="D9D9D9" w:themeFill="background1" w:themeFillShade="D9"/>
            <w:textDirection w:val="tbRlV"/>
            <w:vAlign w:val="center"/>
          </w:tcPr>
          <w:p w14:paraId="72874D32" w14:textId="77777777" w:rsidR="002926EB" w:rsidRPr="00D9621D" w:rsidRDefault="002926EB" w:rsidP="00B63DFD">
            <w:pPr>
              <w:autoSpaceDE w:val="0"/>
              <w:autoSpaceDN w:val="0"/>
              <w:spacing w:line="240" w:lineRule="exact"/>
              <w:ind w:left="113" w:right="113"/>
              <w:jc w:val="center"/>
              <w:rPr>
                <w:rFonts w:eastAsia="ＭＳ ゴシック"/>
                <w:color w:val="000000"/>
                <w:sz w:val="16"/>
                <w:szCs w:val="16"/>
              </w:rPr>
            </w:pPr>
          </w:p>
        </w:tc>
        <w:tc>
          <w:tcPr>
            <w:tcW w:w="1908" w:type="dxa"/>
          </w:tcPr>
          <w:p w14:paraId="4BA95B91" w14:textId="4E1AA4D6" w:rsidR="002926EB" w:rsidRPr="00D9621D" w:rsidRDefault="002926EB" w:rsidP="00B63DFD">
            <w:pPr>
              <w:autoSpaceDE w:val="0"/>
              <w:autoSpaceDN w:val="0"/>
              <w:spacing w:line="240" w:lineRule="exact"/>
              <w:ind w:left="160" w:hangingChars="100" w:hanging="160"/>
              <w:jc w:val="left"/>
              <w:rPr>
                <w:rFonts w:ascii="ＭＳ 明朝" w:hAnsi="ＭＳ 明朝"/>
                <w:sz w:val="16"/>
                <w:szCs w:val="16"/>
              </w:rPr>
            </w:pPr>
            <w:r w:rsidRPr="00D9621D">
              <w:rPr>
                <w:rFonts w:ascii="ＭＳ ゴシック" w:eastAsia="ＭＳ ゴシック" w:hAnsi="ＭＳ 明朝" w:hint="eastAsia"/>
                <w:sz w:val="16"/>
                <w:szCs w:val="16"/>
              </w:rPr>
              <w:t>⇒</w:t>
            </w:r>
            <w:r w:rsidRPr="003A65F5">
              <w:rPr>
                <w:rFonts w:ascii="ＭＳ ゴシック" w:eastAsia="ＭＳ ゴシック" w:hAnsi="ＭＳ 明朝" w:hint="eastAsia"/>
                <w:b/>
                <w:sz w:val="16"/>
                <w:szCs w:val="16"/>
              </w:rPr>
              <w:t>地理的な見方・考え方</w:t>
            </w:r>
            <w:r w:rsidRPr="003A65F5">
              <w:rPr>
                <w:rFonts w:ascii="ＭＳ ゴシック" w:eastAsia="ＭＳ ゴシック" w:hAnsi="ＭＳ 明朝" w:hint="eastAsia"/>
                <w:sz w:val="16"/>
                <w:szCs w:val="16"/>
              </w:rPr>
              <w:t>を習得・活用するために、どのような創意・工夫をしているか。</w:t>
            </w:r>
          </w:p>
        </w:tc>
        <w:tc>
          <w:tcPr>
            <w:tcW w:w="8511" w:type="dxa"/>
          </w:tcPr>
          <w:p w14:paraId="3B2AB2CD" w14:textId="3BF7F1AD" w:rsidR="002926EB" w:rsidRDefault="002926EB"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AE3D52">
              <w:rPr>
                <w:rFonts w:ascii="ＭＳ 明朝" w:hAnsi="ＭＳ 明朝" w:hint="eastAsia"/>
                <w:color w:val="000000" w:themeColor="text1"/>
                <w:sz w:val="16"/>
                <w:szCs w:val="16"/>
              </w:rPr>
              <w:t>巻頭</w:t>
            </w:r>
            <w:r w:rsidRPr="00AE3D52">
              <w:rPr>
                <w:rFonts w:ascii="ＭＳ ゴシック" w:eastAsia="ＭＳ ゴシック" w:hAnsi="ＭＳ ゴシック" w:hint="eastAsia"/>
                <w:b/>
                <w:color w:val="FF0000"/>
                <w:sz w:val="16"/>
                <w:szCs w:val="16"/>
              </w:rPr>
              <w:t>地理的な見方・考え方って？</w:t>
            </w:r>
            <w:r w:rsidRPr="00AE3D52">
              <w:rPr>
                <w:rFonts w:ascii="ＭＳ 明朝" w:hAnsi="ＭＳ 明朝" w:hint="eastAsia"/>
                <w:color w:val="000000" w:themeColor="text1"/>
                <w:sz w:val="16"/>
                <w:szCs w:val="16"/>
              </w:rPr>
              <w:t>では、地理的分野の学習に先立って地理的な見方・考え方をおおまかにつかむことのできるイラスト等を掲載し、五つの見方・考え方について丁寧に説明している。</w:t>
            </w:r>
          </w:p>
          <w:p w14:paraId="6269A030" w14:textId="5B6E9F7D" w:rsidR="002926EB" w:rsidRPr="00565180" w:rsidRDefault="002926EB" w:rsidP="00B63DFD">
            <w:pPr>
              <w:autoSpaceDE w:val="0"/>
              <w:autoSpaceDN w:val="0"/>
              <w:spacing w:line="240" w:lineRule="exact"/>
              <w:ind w:leftChars="100" w:left="210" w:rightChars="13" w:right="27"/>
              <w:jc w:val="left"/>
              <w:rPr>
                <w:rFonts w:ascii="ＭＳ 明朝" w:hAnsi="ＭＳ 明朝"/>
                <w:color w:val="0070C0"/>
                <w:sz w:val="16"/>
                <w:szCs w:val="16"/>
              </w:rPr>
            </w:pPr>
            <w:r w:rsidRPr="00D9621D">
              <w:rPr>
                <w:rFonts w:ascii="ＭＳ 明朝" w:hAnsi="ＭＳ 明朝" w:hint="eastAsia"/>
                <w:color w:val="0070C0"/>
                <w:sz w:val="16"/>
                <w:szCs w:val="16"/>
              </w:rPr>
              <w:t>⇒</w:t>
            </w:r>
            <w:r w:rsidRPr="00565180">
              <w:rPr>
                <w:rFonts w:ascii="ＭＳ 明朝" w:hAnsi="ＭＳ 明朝" w:hint="eastAsia"/>
                <w:color w:val="0070C0"/>
                <w:sz w:val="16"/>
                <w:szCs w:val="16"/>
              </w:rPr>
              <w:t>巻頭3-4</w:t>
            </w:r>
          </w:p>
          <w:p w14:paraId="389FC536" w14:textId="2605A9F4" w:rsidR="002926EB" w:rsidRPr="00D9621D" w:rsidRDefault="002926EB" w:rsidP="00B63DFD">
            <w:pPr>
              <w:autoSpaceDE w:val="0"/>
              <w:autoSpaceDN w:val="0"/>
              <w:spacing w:line="240" w:lineRule="exact"/>
              <w:ind w:left="160" w:rightChars="13" w:right="27" w:hangingChars="100" w:hanging="160"/>
              <w:rPr>
                <w:rFonts w:ascii="ＭＳ 明朝" w:hAnsi="ＭＳ 明朝"/>
                <w:sz w:val="16"/>
                <w:szCs w:val="16"/>
              </w:rPr>
            </w:pPr>
            <w:r w:rsidRPr="00D9621D">
              <w:rPr>
                <w:rFonts w:ascii="ＭＳ 明朝" w:hAnsi="ＭＳ 明朝" w:hint="eastAsia"/>
                <w:color w:val="000000" w:themeColor="text1"/>
                <w:sz w:val="16"/>
                <w:szCs w:val="16"/>
              </w:rPr>
              <w:t>◆</w:t>
            </w:r>
            <w:r w:rsidRPr="006A4443">
              <w:rPr>
                <w:rFonts w:ascii="ＭＳ 明朝" w:hAnsi="ＭＳ 明朝" w:hint="eastAsia"/>
                <w:color w:val="000000" w:themeColor="text1"/>
                <w:sz w:val="16"/>
                <w:szCs w:val="16"/>
              </w:rPr>
              <w:t>本文ページには</w:t>
            </w:r>
            <w:r w:rsidRPr="006A4443">
              <w:rPr>
                <w:rFonts w:ascii="ＭＳ ゴシック" w:eastAsia="ＭＳ ゴシック" w:hAnsi="ＭＳ ゴシック" w:hint="eastAsia"/>
                <w:b/>
                <w:color w:val="FF0000"/>
                <w:sz w:val="16"/>
                <w:szCs w:val="16"/>
              </w:rPr>
              <w:t>見方・考え方コーナー</w:t>
            </w:r>
            <w:r w:rsidRPr="006A4443">
              <w:rPr>
                <w:rFonts w:ascii="ＭＳ 明朝" w:hAnsi="ＭＳ 明朝" w:hint="eastAsia"/>
                <w:color w:val="000000" w:themeColor="text1"/>
                <w:sz w:val="16"/>
                <w:szCs w:val="16"/>
              </w:rPr>
              <w:t>を設け、その見開きの学習課題の解決に向けた手がかりとなる</w:t>
            </w:r>
            <w:r w:rsidRPr="006A4443">
              <w:rPr>
                <w:rFonts w:ascii="ＭＳ ゴシック" w:eastAsia="ＭＳ ゴシック" w:hAnsi="ＭＳ ゴシック" w:hint="eastAsia"/>
                <w:b/>
                <w:sz w:val="16"/>
                <w:szCs w:val="16"/>
              </w:rPr>
              <w:t>地理的な見方・考え方</w:t>
            </w:r>
            <w:r w:rsidRPr="006A4443">
              <w:rPr>
                <w:rFonts w:ascii="ＭＳ 明朝" w:hAnsi="ＭＳ 明朝" w:hint="eastAsia"/>
                <w:color w:val="000000" w:themeColor="text1"/>
                <w:sz w:val="16"/>
                <w:szCs w:val="16"/>
              </w:rPr>
              <w:t>の例を示している。</w:t>
            </w:r>
          </w:p>
        </w:tc>
      </w:tr>
      <w:tr w:rsidR="002926EB" w:rsidRPr="00D9621D" w14:paraId="1B521986" w14:textId="77777777" w:rsidTr="00F036E3">
        <w:trPr>
          <w:cantSplit/>
          <w:trHeight w:val="960"/>
        </w:trPr>
        <w:tc>
          <w:tcPr>
            <w:tcW w:w="491" w:type="dxa"/>
            <w:vMerge/>
            <w:shd w:val="clear" w:color="auto" w:fill="D9D9D9" w:themeFill="background1" w:themeFillShade="D9"/>
            <w:textDirection w:val="tbRlV"/>
            <w:vAlign w:val="center"/>
          </w:tcPr>
          <w:p w14:paraId="3B660103" w14:textId="77777777" w:rsidR="002926EB" w:rsidRPr="00D9621D" w:rsidRDefault="002926EB" w:rsidP="00B63DFD">
            <w:pPr>
              <w:autoSpaceDE w:val="0"/>
              <w:autoSpaceDN w:val="0"/>
              <w:spacing w:line="240" w:lineRule="exact"/>
              <w:ind w:left="113" w:right="113"/>
              <w:jc w:val="center"/>
              <w:rPr>
                <w:rFonts w:eastAsia="ＭＳ ゴシック"/>
                <w:color w:val="000000"/>
                <w:sz w:val="16"/>
                <w:szCs w:val="16"/>
              </w:rPr>
            </w:pPr>
          </w:p>
        </w:tc>
        <w:tc>
          <w:tcPr>
            <w:tcW w:w="1908" w:type="dxa"/>
          </w:tcPr>
          <w:p w14:paraId="5341AFEC" w14:textId="2EFBE1FD" w:rsidR="002926EB" w:rsidRPr="00D9621D" w:rsidRDefault="002926EB" w:rsidP="00B63DFD">
            <w:pPr>
              <w:autoSpaceDE w:val="0"/>
              <w:autoSpaceDN w:val="0"/>
              <w:spacing w:line="240" w:lineRule="exact"/>
              <w:ind w:left="160" w:hangingChars="100" w:hanging="160"/>
              <w:rPr>
                <w:rFonts w:ascii="ＭＳ 明朝" w:hAnsi="ＭＳ 明朝"/>
                <w:sz w:val="16"/>
                <w:szCs w:val="16"/>
              </w:rPr>
            </w:pPr>
            <w:r w:rsidRPr="00D9621D">
              <w:rPr>
                <w:rFonts w:ascii="ＭＳ ゴシック" w:eastAsia="ＭＳ ゴシック" w:hAnsi="ＭＳ 明朝" w:hint="eastAsia"/>
                <w:color w:val="000000"/>
                <w:sz w:val="16"/>
                <w:szCs w:val="16"/>
              </w:rPr>
              <w:t>⇒</w:t>
            </w:r>
            <w:r w:rsidRPr="004D1F8D">
              <w:rPr>
                <w:rFonts w:ascii="ＭＳ ゴシック" w:eastAsia="ＭＳ ゴシック" w:hAnsi="ＭＳ 明朝" w:hint="eastAsia"/>
                <w:b/>
                <w:color w:val="000000"/>
                <w:sz w:val="16"/>
                <w:szCs w:val="16"/>
              </w:rPr>
              <w:t>地理的な見方・考え方</w:t>
            </w:r>
            <w:r w:rsidRPr="004D1F8D">
              <w:rPr>
                <w:rFonts w:ascii="ＭＳ ゴシック" w:eastAsia="ＭＳ ゴシック" w:hAnsi="ＭＳ 明朝" w:hint="eastAsia"/>
                <w:color w:val="000000"/>
                <w:sz w:val="16"/>
                <w:szCs w:val="16"/>
              </w:rPr>
              <w:t>を働かせた</w:t>
            </w:r>
            <w:r w:rsidRPr="004D1F8D">
              <w:rPr>
                <w:rFonts w:ascii="ＭＳ ゴシック" w:eastAsia="ＭＳ ゴシック" w:hAnsi="ＭＳ 明朝" w:hint="eastAsia"/>
                <w:b/>
                <w:color w:val="000000"/>
                <w:sz w:val="16"/>
                <w:szCs w:val="16"/>
              </w:rPr>
              <w:t>主体的・対話的で深い学び</w:t>
            </w:r>
            <w:r w:rsidRPr="004D1F8D">
              <w:rPr>
                <w:rFonts w:ascii="ＭＳ ゴシック" w:eastAsia="ＭＳ ゴシック" w:hAnsi="ＭＳ 明朝" w:hint="eastAsia"/>
                <w:color w:val="000000"/>
                <w:sz w:val="16"/>
                <w:szCs w:val="16"/>
              </w:rPr>
              <w:t>を実現するために、どのような創意・工夫をしているか。</w:t>
            </w:r>
          </w:p>
        </w:tc>
        <w:tc>
          <w:tcPr>
            <w:tcW w:w="8511" w:type="dxa"/>
          </w:tcPr>
          <w:p w14:paraId="064BB017" w14:textId="77777777" w:rsidR="002926EB" w:rsidRPr="00596369" w:rsidRDefault="002926EB"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596369">
              <w:rPr>
                <w:rFonts w:ascii="ＭＳ 明朝" w:hAnsi="ＭＳ 明朝" w:hint="eastAsia"/>
                <w:color w:val="000000" w:themeColor="text1"/>
                <w:sz w:val="16"/>
                <w:szCs w:val="16"/>
              </w:rPr>
              <w:t>単元の学習における習得・活用・探究の学びの過程のなかで、地理的な見方・考え方を繰り返し働かせるようになっている。例えば、第２編第２章</w:t>
            </w:r>
            <w:r w:rsidRPr="00596369">
              <w:rPr>
                <w:rFonts w:ascii="ＭＳ ゴシック" w:eastAsia="ＭＳ ゴシック" w:hAnsi="ＭＳ ゴシック" w:hint="eastAsia"/>
                <w:b/>
                <w:color w:val="FF0000"/>
                <w:sz w:val="16"/>
                <w:szCs w:val="16"/>
              </w:rPr>
              <w:t>世界の諸地域</w:t>
            </w:r>
            <w:r w:rsidRPr="00596369">
              <w:rPr>
                <w:rFonts w:ascii="ＭＳ 明朝" w:hAnsi="ＭＳ 明朝" w:hint="eastAsia"/>
                <w:color w:val="000000" w:themeColor="text1"/>
                <w:sz w:val="16"/>
                <w:szCs w:val="16"/>
              </w:rPr>
              <w:t>・第３編第３章</w:t>
            </w:r>
            <w:r w:rsidRPr="00596369">
              <w:rPr>
                <w:rFonts w:ascii="ＭＳ ゴシック" w:eastAsia="ＭＳ ゴシック" w:hAnsi="ＭＳ ゴシック" w:hint="eastAsia"/>
                <w:b/>
                <w:color w:val="FF0000"/>
                <w:sz w:val="16"/>
                <w:szCs w:val="16"/>
              </w:rPr>
              <w:t>日本の諸地域</w:t>
            </w:r>
            <w:r w:rsidRPr="00596369">
              <w:rPr>
                <w:rFonts w:ascii="ＭＳ 明朝" w:hAnsi="ＭＳ 明朝" w:hint="eastAsia"/>
                <w:color w:val="000000" w:themeColor="text1"/>
                <w:sz w:val="16"/>
                <w:szCs w:val="16"/>
              </w:rPr>
              <w:t>では、</w:t>
            </w:r>
            <w:r w:rsidRPr="00596369">
              <w:rPr>
                <w:rFonts w:ascii="ＭＳ ゴシック" w:eastAsia="ＭＳ ゴシック" w:hAnsi="ＭＳ ゴシック" w:hint="eastAsia"/>
                <w:b/>
                <w:color w:val="FF0000"/>
                <w:sz w:val="16"/>
                <w:szCs w:val="16"/>
              </w:rPr>
              <w:t>節の問いを立てよう</w:t>
            </w:r>
            <w:r w:rsidRPr="00596369">
              <w:rPr>
                <w:rFonts w:ascii="ＭＳ 明朝" w:hAnsi="ＭＳ 明朝" w:hint="eastAsia"/>
                <w:color w:val="000000" w:themeColor="text1"/>
                <w:sz w:val="16"/>
                <w:szCs w:val="16"/>
              </w:rPr>
              <w:t>で単元の学習の見通しをもち、各ページにおいてそれぞれ適切な見方・考え方を働かせながら、州・地方の概要を大観し、そのうえで主題学習・動態地誌的学習を進め、最後に</w:t>
            </w:r>
            <w:r w:rsidRPr="00596369">
              <w:rPr>
                <w:rFonts w:ascii="ＭＳ ゴシック" w:eastAsia="ＭＳ ゴシック" w:hAnsi="ＭＳ ゴシック" w:hint="eastAsia"/>
                <w:b/>
                <w:color w:val="FF0000"/>
                <w:sz w:val="16"/>
                <w:szCs w:val="16"/>
              </w:rPr>
              <w:t>まとめとふり返り</w:t>
            </w:r>
            <w:r w:rsidRPr="00596369">
              <w:rPr>
                <w:rFonts w:ascii="ＭＳ 明朝" w:hAnsi="ＭＳ 明朝" w:hint="eastAsia"/>
                <w:color w:val="000000" w:themeColor="text1"/>
                <w:sz w:val="16"/>
                <w:szCs w:val="16"/>
              </w:rPr>
              <w:t>に取り組むことで、単元全体で主体的・対話的で深い学びを実現するようにしている。</w:t>
            </w:r>
          </w:p>
          <w:p w14:paraId="136AC5FF" w14:textId="4713DB90" w:rsidR="002926EB" w:rsidRPr="00596369" w:rsidRDefault="002926EB"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596369">
              <w:rPr>
                <w:rFonts w:ascii="ＭＳ 明朝" w:hAnsi="ＭＳ 明朝" w:hint="eastAsia"/>
                <w:color w:val="000000" w:themeColor="text1"/>
                <w:sz w:val="16"/>
                <w:szCs w:val="16"/>
              </w:rPr>
              <w:t>◆話し合いなどの対話的な活動が想定される問いには</w:t>
            </w:r>
            <w:r w:rsidRPr="00596369">
              <w:rPr>
                <w:rFonts w:ascii="ＭＳ ゴシック" w:eastAsia="ＭＳ ゴシック" w:hAnsi="ＭＳ ゴシック" w:hint="eastAsia"/>
                <w:b/>
                <w:color w:val="FF0000"/>
                <w:sz w:val="16"/>
                <w:szCs w:val="16"/>
              </w:rPr>
              <w:t>学び合いマーク</w:t>
            </w:r>
            <w:r w:rsidRPr="00596369">
              <w:rPr>
                <w:rFonts w:ascii="ＭＳ 明朝" w:hAnsi="ＭＳ 明朝" w:hint="eastAsia"/>
                <w:color w:val="000000" w:themeColor="text1"/>
                <w:sz w:val="16"/>
                <w:szCs w:val="16"/>
              </w:rPr>
              <w:t>を付している。</w:t>
            </w:r>
          </w:p>
        </w:tc>
      </w:tr>
      <w:tr w:rsidR="00B4249D" w:rsidRPr="00D9621D" w14:paraId="0FBA5119" w14:textId="77777777" w:rsidTr="00F036E3">
        <w:trPr>
          <w:cantSplit/>
          <w:trHeight w:val="185"/>
        </w:trPr>
        <w:tc>
          <w:tcPr>
            <w:tcW w:w="10910" w:type="dxa"/>
            <w:gridSpan w:val="3"/>
            <w:shd w:val="clear" w:color="auto" w:fill="F2F2F2" w:themeFill="background1" w:themeFillShade="F2"/>
          </w:tcPr>
          <w:p w14:paraId="66380F92" w14:textId="1449A800" w:rsidR="00B4249D" w:rsidRPr="00D9621D" w:rsidRDefault="00B4249D" w:rsidP="00B63DFD">
            <w:pPr>
              <w:pStyle w:val="ac"/>
              <w:numPr>
                <w:ilvl w:val="0"/>
                <w:numId w:val="1"/>
              </w:numPr>
              <w:autoSpaceDE w:val="0"/>
              <w:autoSpaceDN w:val="0"/>
              <w:ind w:leftChars="0"/>
              <w:rPr>
                <w:rFonts w:ascii="ＭＳ ゴシック" w:eastAsia="ＭＳ ゴシック" w:hAnsi="ＭＳ ゴシック"/>
                <w:color w:val="FF0000"/>
                <w:sz w:val="16"/>
                <w:szCs w:val="16"/>
              </w:rPr>
            </w:pPr>
            <w:r w:rsidRPr="00D9621D">
              <w:rPr>
                <w:rFonts w:ascii="ＭＳ ゴシック" w:eastAsia="ＭＳ ゴシック" w:hAnsi="ＭＳ ゴシック" w:hint="eastAsia"/>
                <w:color w:val="000000" w:themeColor="text1"/>
                <w:sz w:val="16"/>
                <w:szCs w:val="16"/>
              </w:rPr>
              <w:t>構成・配列</w:t>
            </w:r>
          </w:p>
        </w:tc>
      </w:tr>
      <w:tr w:rsidR="002926EB" w:rsidRPr="00D9621D" w14:paraId="4FA689B3" w14:textId="77777777" w:rsidTr="00F036E3">
        <w:trPr>
          <w:cantSplit/>
          <w:trHeight w:val="534"/>
        </w:trPr>
        <w:tc>
          <w:tcPr>
            <w:tcW w:w="491" w:type="dxa"/>
            <w:vMerge w:val="restart"/>
            <w:shd w:val="clear" w:color="auto" w:fill="D9D9D9" w:themeFill="background1" w:themeFillShade="D9"/>
            <w:textDirection w:val="tbRlV"/>
            <w:vAlign w:val="center"/>
          </w:tcPr>
          <w:p w14:paraId="4C33DC99" w14:textId="19CB198E" w:rsidR="002926EB" w:rsidRPr="00D9621D" w:rsidRDefault="002926EB" w:rsidP="00B63DFD">
            <w:pPr>
              <w:autoSpaceDE w:val="0"/>
              <w:autoSpaceDN w:val="0"/>
              <w:spacing w:line="220" w:lineRule="exact"/>
              <w:ind w:left="113" w:right="113"/>
              <w:jc w:val="center"/>
              <w:rPr>
                <w:rFonts w:ascii="ＭＳ ゴシック" w:eastAsia="ＭＳ ゴシック" w:hAnsi="ＭＳ 明朝"/>
                <w:sz w:val="16"/>
                <w:szCs w:val="16"/>
              </w:rPr>
            </w:pPr>
            <w:r w:rsidRPr="00D9621D">
              <w:rPr>
                <w:rFonts w:eastAsia="ＭＳ ゴシック" w:hint="eastAsia"/>
                <w:color w:val="000000"/>
                <w:sz w:val="16"/>
                <w:szCs w:val="16"/>
              </w:rPr>
              <w:t>組織・配列・分量</w:t>
            </w:r>
          </w:p>
        </w:tc>
        <w:tc>
          <w:tcPr>
            <w:tcW w:w="1908" w:type="dxa"/>
            <w:shd w:val="clear" w:color="auto" w:fill="auto"/>
          </w:tcPr>
          <w:p w14:paraId="42266A5F" w14:textId="77777777" w:rsidR="002926EB" w:rsidRDefault="002926EB" w:rsidP="00B63DFD">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Ansi="ＭＳ 明朝" w:hint="eastAsia"/>
                <w:sz w:val="16"/>
                <w:szCs w:val="16"/>
              </w:rPr>
              <w:t>⇒</w:t>
            </w:r>
            <w:r w:rsidRPr="00106312">
              <w:rPr>
                <w:rFonts w:ascii="ＭＳ ゴシック" w:eastAsia="ＭＳ ゴシック" w:hAnsi="ＭＳ 明朝" w:hint="eastAsia"/>
                <w:sz w:val="16"/>
                <w:szCs w:val="16"/>
              </w:rPr>
              <w:t>各単元の学習を行うのに、</w:t>
            </w:r>
            <w:r w:rsidRPr="00946B83">
              <w:rPr>
                <w:rFonts w:ascii="ＭＳ ゴシック" w:eastAsia="ＭＳ ゴシック" w:hAnsi="ＭＳ 明朝" w:hint="eastAsia"/>
                <w:b/>
                <w:color w:val="000000"/>
                <w:sz w:val="16"/>
                <w:szCs w:val="16"/>
              </w:rPr>
              <w:t>効果的な組織・配列</w:t>
            </w:r>
            <w:r w:rsidRPr="00106312">
              <w:rPr>
                <w:rFonts w:ascii="ＭＳ ゴシック" w:eastAsia="ＭＳ ゴシック" w:hAnsi="ＭＳ 明朝" w:hint="eastAsia"/>
                <w:sz w:val="16"/>
                <w:szCs w:val="16"/>
              </w:rPr>
              <w:t>になっているか。</w:t>
            </w:r>
          </w:p>
          <w:p w14:paraId="7CA2B388" w14:textId="6801FC38" w:rsidR="00B63DFD" w:rsidRPr="00B63DFD" w:rsidRDefault="00B63DFD" w:rsidP="00B63DFD">
            <w:pPr>
              <w:autoSpaceDE w:val="0"/>
              <w:autoSpaceDN w:val="0"/>
              <w:spacing w:line="240" w:lineRule="exact"/>
              <w:ind w:left="160" w:hangingChars="100" w:hanging="160"/>
              <w:rPr>
                <w:rFonts w:ascii="ＭＳ ゴシック" w:eastAsia="ＭＳ ゴシック" w:hAnsi="ＭＳ 明朝"/>
                <w:sz w:val="16"/>
                <w:szCs w:val="16"/>
              </w:rPr>
            </w:pPr>
          </w:p>
        </w:tc>
        <w:tc>
          <w:tcPr>
            <w:tcW w:w="8511" w:type="dxa"/>
          </w:tcPr>
          <w:p w14:paraId="08CE57C1" w14:textId="0A6E2854" w:rsidR="002926EB" w:rsidRPr="00D9621D" w:rsidRDefault="002926EB" w:rsidP="00B63DFD">
            <w:pPr>
              <w:autoSpaceDE w:val="0"/>
              <w:autoSpaceDN w:val="0"/>
              <w:spacing w:line="240" w:lineRule="exact"/>
              <w:ind w:left="160" w:rightChars="13" w:right="27" w:hangingChars="100" w:hanging="160"/>
              <w:rPr>
                <w:color w:val="000000" w:themeColor="text1"/>
                <w:sz w:val="16"/>
                <w:szCs w:val="16"/>
              </w:rPr>
            </w:pPr>
            <w:r w:rsidRPr="00D9621D">
              <w:rPr>
                <w:rFonts w:hint="eastAsia"/>
                <w:color w:val="000000" w:themeColor="text1"/>
                <w:sz w:val="16"/>
                <w:szCs w:val="16"/>
              </w:rPr>
              <w:t>◆</w:t>
            </w:r>
            <w:r w:rsidRPr="00790F89">
              <w:rPr>
                <w:rFonts w:hint="eastAsia"/>
                <w:color w:val="000000" w:themeColor="text1"/>
                <w:sz w:val="16"/>
                <w:szCs w:val="16"/>
              </w:rPr>
              <w:t>各単元は</w:t>
            </w:r>
            <w:r w:rsidRPr="00790F89">
              <w:rPr>
                <w:rFonts w:ascii="ＭＳ ゴシック" w:eastAsia="ＭＳ ゴシック" w:hAnsi="ＭＳ ゴシック" w:hint="eastAsia"/>
                <w:b/>
                <w:color w:val="FF0000"/>
                <w:sz w:val="16"/>
                <w:szCs w:val="16"/>
              </w:rPr>
              <w:t>学習のはじめに</w:t>
            </w:r>
            <w:r w:rsidRPr="00790F89">
              <w:rPr>
                <w:rFonts w:hint="eastAsia"/>
                <w:color w:val="000000" w:themeColor="text1"/>
                <w:sz w:val="16"/>
                <w:szCs w:val="16"/>
              </w:rPr>
              <w:t>で単元を貫く問いを立てたり、学習を見通したりすることができるようにしている。本文ページでの学習を終えた後の</w:t>
            </w:r>
            <w:r w:rsidRPr="00790F89">
              <w:rPr>
                <w:rFonts w:ascii="ＭＳ ゴシック" w:eastAsia="ＭＳ ゴシック" w:hAnsi="ＭＳ ゴシック" w:hint="eastAsia"/>
                <w:b/>
                <w:color w:val="FF0000"/>
                <w:sz w:val="16"/>
                <w:szCs w:val="16"/>
              </w:rPr>
              <w:t>まとめとふり返り</w:t>
            </w:r>
            <w:r w:rsidRPr="00790F89">
              <w:rPr>
                <w:rFonts w:hint="eastAsia"/>
                <w:color w:val="000000" w:themeColor="text1"/>
                <w:sz w:val="16"/>
                <w:szCs w:val="16"/>
              </w:rPr>
              <w:t>では、単元を貫く問いに答える活動を行う。この構成を各単元で一貫させることで、生徒が学習を効果的に進めることができるようにしている。</w:t>
            </w:r>
          </w:p>
        </w:tc>
      </w:tr>
      <w:tr w:rsidR="002926EB" w:rsidRPr="00D9621D" w14:paraId="676973D7" w14:textId="77777777" w:rsidTr="00F036E3">
        <w:trPr>
          <w:cantSplit/>
          <w:trHeight w:val="534"/>
        </w:trPr>
        <w:tc>
          <w:tcPr>
            <w:tcW w:w="491" w:type="dxa"/>
            <w:vMerge/>
            <w:shd w:val="clear" w:color="auto" w:fill="D9D9D9" w:themeFill="background1" w:themeFillShade="D9"/>
          </w:tcPr>
          <w:p w14:paraId="3BE93689" w14:textId="05AEBE1E" w:rsidR="002926EB" w:rsidRPr="00D9621D" w:rsidRDefault="002926EB" w:rsidP="00B63DFD">
            <w:pPr>
              <w:autoSpaceDE w:val="0"/>
              <w:autoSpaceDN w:val="0"/>
              <w:spacing w:line="240" w:lineRule="exact"/>
              <w:ind w:left="160" w:hangingChars="100" w:hanging="160"/>
              <w:rPr>
                <w:rFonts w:ascii="ＭＳ ゴシック" w:eastAsia="ＭＳ ゴシック" w:hAnsi="ＭＳ 明朝"/>
                <w:sz w:val="16"/>
                <w:szCs w:val="16"/>
              </w:rPr>
            </w:pPr>
          </w:p>
        </w:tc>
        <w:tc>
          <w:tcPr>
            <w:tcW w:w="1908" w:type="dxa"/>
            <w:shd w:val="clear" w:color="auto" w:fill="auto"/>
          </w:tcPr>
          <w:p w14:paraId="11310035" w14:textId="0B5683CD" w:rsidR="002926EB" w:rsidRPr="00D9621D" w:rsidRDefault="002926EB" w:rsidP="00B63DFD">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int="eastAsia"/>
                <w:sz w:val="16"/>
                <w:szCs w:val="16"/>
              </w:rPr>
              <w:t>⇒</w:t>
            </w:r>
            <w:r w:rsidRPr="00485594">
              <w:rPr>
                <w:rFonts w:ascii="ＭＳ ゴシック" w:eastAsia="ＭＳ ゴシック" w:hAnsi="ＭＳ 明朝" w:hint="eastAsia"/>
                <w:b/>
                <w:color w:val="000000"/>
                <w:sz w:val="16"/>
                <w:szCs w:val="16"/>
              </w:rPr>
              <w:t>構成や分量</w:t>
            </w:r>
            <w:r w:rsidRPr="00485594">
              <w:rPr>
                <w:rFonts w:ascii="ＭＳ ゴシック" w:eastAsia="ＭＳ ゴシック" w:hint="eastAsia"/>
                <w:sz w:val="16"/>
                <w:szCs w:val="16"/>
              </w:rPr>
              <w:t>は適切か。</w:t>
            </w:r>
          </w:p>
        </w:tc>
        <w:tc>
          <w:tcPr>
            <w:tcW w:w="8511" w:type="dxa"/>
          </w:tcPr>
          <w:p w14:paraId="1FE1AACD" w14:textId="2210D80F" w:rsidR="002926EB" w:rsidRPr="00D9621D" w:rsidRDefault="002926EB" w:rsidP="00B63DFD">
            <w:pPr>
              <w:autoSpaceDE w:val="0"/>
              <w:autoSpaceDN w:val="0"/>
              <w:spacing w:line="240" w:lineRule="exact"/>
              <w:ind w:left="160" w:rightChars="13" w:right="27" w:hangingChars="100" w:hanging="160"/>
              <w:rPr>
                <w:color w:val="000000" w:themeColor="text1"/>
                <w:sz w:val="16"/>
                <w:szCs w:val="16"/>
              </w:rPr>
            </w:pPr>
            <w:r w:rsidRPr="00D9621D">
              <w:rPr>
                <w:rFonts w:hint="eastAsia"/>
                <w:color w:val="000000" w:themeColor="text1"/>
                <w:sz w:val="16"/>
                <w:szCs w:val="16"/>
              </w:rPr>
              <w:t>◆</w:t>
            </w:r>
            <w:r w:rsidRPr="0054421B">
              <w:rPr>
                <w:rFonts w:hint="eastAsia"/>
                <w:color w:val="000000" w:themeColor="text1"/>
                <w:sz w:val="16"/>
                <w:szCs w:val="16"/>
              </w:rPr>
              <w:t>全体を第</w:t>
            </w:r>
            <w:r w:rsidRPr="00DA18F1">
              <w:rPr>
                <w:rFonts w:ascii="ＭＳ 明朝" w:hAnsi="ＭＳ 明朝" w:hint="eastAsia"/>
                <w:color w:val="000000" w:themeColor="text1"/>
                <w:sz w:val="16"/>
                <w:szCs w:val="16"/>
              </w:rPr>
              <w:t>1</w:t>
            </w:r>
            <w:r w:rsidRPr="0054421B">
              <w:rPr>
                <w:rFonts w:hint="eastAsia"/>
                <w:color w:val="000000" w:themeColor="text1"/>
                <w:sz w:val="16"/>
                <w:szCs w:val="16"/>
              </w:rPr>
              <w:t>編</w:t>
            </w:r>
            <w:r w:rsidRPr="005A0CFD">
              <w:rPr>
                <w:rFonts w:ascii="ＭＳ ゴシック" w:eastAsia="ＭＳ ゴシック" w:hAnsi="ＭＳ ゴシック" w:hint="eastAsia"/>
                <w:b/>
                <w:color w:val="FF0000"/>
                <w:sz w:val="16"/>
                <w:szCs w:val="16"/>
              </w:rPr>
              <w:t>世界と日本の地域構成</w:t>
            </w:r>
            <w:r w:rsidRPr="0054421B">
              <w:rPr>
                <w:rFonts w:hint="eastAsia"/>
                <w:color w:val="000000" w:themeColor="text1"/>
                <w:sz w:val="16"/>
                <w:szCs w:val="16"/>
              </w:rPr>
              <w:t>・第</w:t>
            </w:r>
            <w:r w:rsidRPr="00DA18F1">
              <w:rPr>
                <w:rFonts w:ascii="ＭＳ 明朝" w:hAnsi="ＭＳ 明朝" w:hint="eastAsia"/>
                <w:color w:val="000000" w:themeColor="text1"/>
                <w:sz w:val="16"/>
                <w:szCs w:val="16"/>
              </w:rPr>
              <w:t>2編第1</w:t>
            </w:r>
            <w:r w:rsidRPr="0054421B">
              <w:rPr>
                <w:rFonts w:hint="eastAsia"/>
                <w:color w:val="000000" w:themeColor="text1"/>
                <w:sz w:val="16"/>
                <w:szCs w:val="16"/>
              </w:rPr>
              <w:t>章</w:t>
            </w:r>
            <w:r w:rsidRPr="005A0CFD">
              <w:rPr>
                <w:rFonts w:ascii="ＭＳ ゴシック" w:eastAsia="ＭＳ ゴシック" w:hAnsi="ＭＳ ゴシック" w:hint="eastAsia"/>
                <w:b/>
                <w:color w:val="FF0000"/>
                <w:sz w:val="16"/>
                <w:szCs w:val="16"/>
              </w:rPr>
              <w:t>世界各地の人々の生活と環境</w:t>
            </w:r>
            <w:r w:rsidRPr="0054421B">
              <w:rPr>
                <w:rFonts w:hint="eastAsia"/>
                <w:color w:val="000000" w:themeColor="text1"/>
                <w:sz w:val="16"/>
                <w:szCs w:val="16"/>
              </w:rPr>
              <w:t>・第</w:t>
            </w:r>
            <w:r w:rsidRPr="00DA18F1">
              <w:rPr>
                <w:rFonts w:ascii="ＭＳ 明朝" w:hAnsi="ＭＳ 明朝" w:hint="eastAsia"/>
                <w:color w:val="000000" w:themeColor="text1"/>
                <w:sz w:val="16"/>
                <w:szCs w:val="16"/>
              </w:rPr>
              <w:t>2編第2</w:t>
            </w:r>
            <w:r w:rsidRPr="0054421B">
              <w:rPr>
                <w:rFonts w:hint="eastAsia"/>
                <w:color w:val="000000" w:themeColor="text1"/>
                <w:sz w:val="16"/>
                <w:szCs w:val="16"/>
              </w:rPr>
              <w:t>章</w:t>
            </w:r>
            <w:r w:rsidRPr="005A0CFD">
              <w:rPr>
                <w:rFonts w:ascii="ＭＳ ゴシック" w:eastAsia="ＭＳ ゴシック" w:hAnsi="ＭＳ ゴシック" w:hint="eastAsia"/>
                <w:b/>
                <w:color w:val="FF0000"/>
                <w:sz w:val="16"/>
                <w:szCs w:val="16"/>
              </w:rPr>
              <w:t>世界の諸地域</w:t>
            </w:r>
            <w:r w:rsidRPr="0054421B">
              <w:rPr>
                <w:rFonts w:hint="eastAsia"/>
                <w:color w:val="000000" w:themeColor="text1"/>
                <w:sz w:val="16"/>
                <w:szCs w:val="16"/>
              </w:rPr>
              <w:t>・第</w:t>
            </w:r>
            <w:r w:rsidRPr="00DA18F1">
              <w:rPr>
                <w:rFonts w:ascii="ＭＳ 明朝" w:hAnsi="ＭＳ 明朝" w:hint="eastAsia"/>
                <w:color w:val="000000" w:themeColor="text1"/>
                <w:sz w:val="16"/>
                <w:szCs w:val="16"/>
              </w:rPr>
              <w:t>3編第1</w:t>
            </w:r>
            <w:r w:rsidRPr="0054421B">
              <w:rPr>
                <w:rFonts w:hint="eastAsia"/>
                <w:color w:val="000000" w:themeColor="text1"/>
                <w:sz w:val="16"/>
                <w:szCs w:val="16"/>
              </w:rPr>
              <w:t>章</w:t>
            </w:r>
            <w:r w:rsidRPr="005A0CFD">
              <w:rPr>
                <w:rFonts w:ascii="ＭＳ ゴシック" w:eastAsia="ＭＳ ゴシック" w:hAnsi="ＭＳ ゴシック" w:hint="eastAsia"/>
                <w:b/>
                <w:color w:val="FF0000"/>
                <w:sz w:val="16"/>
                <w:szCs w:val="16"/>
              </w:rPr>
              <w:t>地域調査の手法</w:t>
            </w:r>
            <w:r w:rsidRPr="0054421B">
              <w:rPr>
                <w:rFonts w:hint="eastAsia"/>
                <w:color w:val="000000" w:themeColor="text1"/>
                <w:sz w:val="16"/>
                <w:szCs w:val="16"/>
              </w:rPr>
              <w:t>・第</w:t>
            </w:r>
            <w:r w:rsidRPr="00DA18F1">
              <w:rPr>
                <w:rFonts w:ascii="ＭＳ 明朝" w:hAnsi="ＭＳ 明朝" w:hint="eastAsia"/>
                <w:color w:val="000000" w:themeColor="text1"/>
                <w:sz w:val="16"/>
                <w:szCs w:val="16"/>
              </w:rPr>
              <w:t>3編第2</w:t>
            </w:r>
            <w:r w:rsidRPr="0054421B">
              <w:rPr>
                <w:rFonts w:hint="eastAsia"/>
                <w:color w:val="000000" w:themeColor="text1"/>
                <w:sz w:val="16"/>
                <w:szCs w:val="16"/>
              </w:rPr>
              <w:t>章</w:t>
            </w:r>
            <w:r w:rsidRPr="005A0CFD">
              <w:rPr>
                <w:rFonts w:ascii="ＭＳ ゴシック" w:eastAsia="ＭＳ ゴシック" w:hAnsi="ＭＳ ゴシック" w:hint="eastAsia"/>
                <w:b/>
                <w:color w:val="FF0000"/>
                <w:sz w:val="16"/>
                <w:szCs w:val="16"/>
              </w:rPr>
              <w:t>日本の地域的特色と地域区分</w:t>
            </w:r>
            <w:r w:rsidRPr="0054421B">
              <w:rPr>
                <w:rFonts w:hint="eastAsia"/>
                <w:color w:val="000000" w:themeColor="text1"/>
                <w:sz w:val="16"/>
                <w:szCs w:val="16"/>
              </w:rPr>
              <w:t>・第</w:t>
            </w:r>
            <w:r w:rsidRPr="00DA18F1">
              <w:rPr>
                <w:rFonts w:ascii="ＭＳ 明朝" w:hAnsi="ＭＳ 明朝" w:hint="eastAsia"/>
                <w:color w:val="000000" w:themeColor="text1"/>
                <w:sz w:val="16"/>
                <w:szCs w:val="16"/>
              </w:rPr>
              <w:t>3編第3</w:t>
            </w:r>
            <w:r w:rsidRPr="0054421B">
              <w:rPr>
                <w:rFonts w:hint="eastAsia"/>
                <w:color w:val="000000" w:themeColor="text1"/>
                <w:sz w:val="16"/>
                <w:szCs w:val="16"/>
              </w:rPr>
              <w:t>章</w:t>
            </w:r>
            <w:r w:rsidRPr="005A0CFD">
              <w:rPr>
                <w:rFonts w:ascii="ＭＳ ゴシック" w:eastAsia="ＭＳ ゴシック" w:hAnsi="ＭＳ ゴシック" w:hint="eastAsia"/>
                <w:b/>
                <w:color w:val="FF0000"/>
                <w:sz w:val="16"/>
                <w:szCs w:val="16"/>
              </w:rPr>
              <w:t>日本の諸地域</w:t>
            </w:r>
            <w:r w:rsidRPr="0054421B">
              <w:rPr>
                <w:rFonts w:hint="eastAsia"/>
                <w:color w:val="000000" w:themeColor="text1"/>
                <w:sz w:val="16"/>
                <w:szCs w:val="16"/>
              </w:rPr>
              <w:t>・第</w:t>
            </w:r>
            <w:r w:rsidRPr="00DA18F1">
              <w:rPr>
                <w:rFonts w:ascii="ＭＳ 明朝" w:hAnsi="ＭＳ 明朝" w:hint="eastAsia"/>
                <w:color w:val="000000" w:themeColor="text1"/>
                <w:sz w:val="16"/>
                <w:szCs w:val="16"/>
              </w:rPr>
              <w:t>3編第4</w:t>
            </w:r>
            <w:r w:rsidRPr="0054421B">
              <w:rPr>
                <w:rFonts w:hint="eastAsia"/>
                <w:color w:val="000000" w:themeColor="text1"/>
                <w:sz w:val="16"/>
                <w:szCs w:val="16"/>
              </w:rPr>
              <w:t>章</w:t>
            </w:r>
            <w:r w:rsidRPr="005A0CFD">
              <w:rPr>
                <w:rFonts w:ascii="ＭＳ ゴシック" w:eastAsia="ＭＳ ゴシック" w:hAnsi="ＭＳ ゴシック" w:hint="eastAsia"/>
                <w:b/>
                <w:color w:val="FF0000"/>
                <w:sz w:val="16"/>
                <w:szCs w:val="16"/>
              </w:rPr>
              <w:t>地域の在り方</w:t>
            </w:r>
            <w:r w:rsidRPr="0054421B">
              <w:rPr>
                <w:rFonts w:hint="eastAsia"/>
                <w:color w:val="000000" w:themeColor="text1"/>
                <w:sz w:val="16"/>
                <w:szCs w:val="16"/>
              </w:rPr>
              <w:t>の</w:t>
            </w:r>
            <w:r w:rsidRPr="00DA18F1">
              <w:rPr>
                <w:rFonts w:ascii="ＭＳ 明朝" w:hAnsi="ＭＳ 明朝" w:hint="eastAsia"/>
                <w:color w:val="000000" w:themeColor="text1"/>
                <w:sz w:val="16"/>
                <w:szCs w:val="16"/>
              </w:rPr>
              <w:t>3編7章</w:t>
            </w:r>
            <w:r w:rsidRPr="0054421B">
              <w:rPr>
                <w:rFonts w:hint="eastAsia"/>
                <w:color w:val="000000" w:themeColor="text1"/>
                <w:sz w:val="16"/>
                <w:szCs w:val="16"/>
              </w:rPr>
              <w:t>構成とし、詳細な学習に陥ることがないように、</w:t>
            </w:r>
            <w:r w:rsidRPr="005A0CFD">
              <w:rPr>
                <w:rFonts w:ascii="ＭＳ ゴシック" w:eastAsia="ＭＳ ゴシック" w:hAnsi="ＭＳ ゴシック" w:hint="eastAsia"/>
                <w:b/>
                <w:sz w:val="16"/>
                <w:szCs w:val="16"/>
              </w:rPr>
              <w:t>学習内容の構造化と焦点化</w:t>
            </w:r>
            <w:r w:rsidRPr="0054421B">
              <w:rPr>
                <w:rFonts w:hint="eastAsia"/>
                <w:color w:val="000000" w:themeColor="text1"/>
                <w:sz w:val="16"/>
                <w:szCs w:val="16"/>
              </w:rPr>
              <w:t>を図っている。</w:t>
            </w:r>
            <w:r w:rsidRPr="00DA18F1">
              <w:rPr>
                <w:rFonts w:ascii="ＭＳ 明朝" w:hAnsi="ＭＳ 明朝" w:hint="eastAsia"/>
                <w:color w:val="000000" w:themeColor="text1"/>
                <w:sz w:val="16"/>
                <w:szCs w:val="16"/>
              </w:rPr>
              <w:t>109時間の授業時数で学習が完結できるようにしており、これは、学習指導要領が示す地理的分野の授業時数115時間</w:t>
            </w:r>
            <w:r w:rsidRPr="0054421B">
              <w:rPr>
                <w:rFonts w:hint="eastAsia"/>
                <w:color w:val="000000" w:themeColor="text1"/>
                <w:sz w:val="16"/>
                <w:szCs w:val="16"/>
              </w:rPr>
              <w:t>からいって妥当な分量である。</w:t>
            </w:r>
          </w:p>
        </w:tc>
      </w:tr>
      <w:tr w:rsidR="002926EB" w:rsidRPr="00D9621D" w14:paraId="30A786F0" w14:textId="77777777" w:rsidTr="00F036E3">
        <w:trPr>
          <w:cantSplit/>
          <w:trHeight w:val="534"/>
        </w:trPr>
        <w:tc>
          <w:tcPr>
            <w:tcW w:w="491" w:type="dxa"/>
            <w:vMerge w:val="restart"/>
            <w:shd w:val="clear" w:color="auto" w:fill="D9D9D9" w:themeFill="background1" w:themeFillShade="D9"/>
            <w:textDirection w:val="tbRlV"/>
            <w:vAlign w:val="center"/>
          </w:tcPr>
          <w:p w14:paraId="1122BE0C" w14:textId="12AB3079" w:rsidR="002926EB" w:rsidRPr="00D9621D" w:rsidRDefault="002926EB" w:rsidP="00B63DFD">
            <w:pPr>
              <w:autoSpaceDE w:val="0"/>
              <w:autoSpaceDN w:val="0"/>
              <w:ind w:left="113" w:right="113"/>
              <w:jc w:val="center"/>
              <w:rPr>
                <w:rFonts w:eastAsia="ＭＳ ゴシック"/>
                <w:color w:val="000000"/>
                <w:sz w:val="16"/>
                <w:szCs w:val="16"/>
              </w:rPr>
            </w:pPr>
            <w:r w:rsidRPr="00D9621D">
              <w:rPr>
                <w:rFonts w:eastAsia="ＭＳ ゴシック" w:hint="eastAsia"/>
                <w:color w:val="000000"/>
                <w:sz w:val="16"/>
                <w:szCs w:val="16"/>
              </w:rPr>
              <w:t>内容の選択</w:t>
            </w:r>
          </w:p>
        </w:tc>
        <w:tc>
          <w:tcPr>
            <w:tcW w:w="1908" w:type="dxa"/>
          </w:tcPr>
          <w:p w14:paraId="7CE1860E" w14:textId="77AD6581" w:rsidR="002926EB" w:rsidRPr="00D9621D" w:rsidRDefault="002926EB" w:rsidP="00B63DFD">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Ansi="ＭＳ 明朝" w:hint="eastAsia"/>
                <w:sz w:val="16"/>
                <w:szCs w:val="16"/>
              </w:rPr>
              <w:t>⇒</w:t>
            </w:r>
            <w:r w:rsidRPr="00B23A7F">
              <w:rPr>
                <w:rFonts w:ascii="ＭＳ ゴシック" w:eastAsia="ＭＳ ゴシック" w:hAnsi="ＭＳ 明朝" w:hint="eastAsia"/>
                <w:b/>
                <w:sz w:val="16"/>
                <w:szCs w:val="16"/>
              </w:rPr>
              <w:t>現代的な諸課題</w:t>
            </w:r>
            <w:r w:rsidRPr="00B23A7F">
              <w:rPr>
                <w:rFonts w:ascii="ＭＳ ゴシック" w:eastAsia="ＭＳ ゴシック" w:hAnsi="ＭＳ 明朝" w:hint="eastAsia"/>
                <w:sz w:val="16"/>
                <w:szCs w:val="16"/>
              </w:rPr>
              <w:t>にかかわる内容は、どのように選択され位置づけられているか。</w:t>
            </w:r>
          </w:p>
        </w:tc>
        <w:tc>
          <w:tcPr>
            <w:tcW w:w="8511" w:type="dxa"/>
          </w:tcPr>
          <w:p w14:paraId="72E0D406" w14:textId="476F1BE7" w:rsidR="002926EB" w:rsidRPr="00D9621D" w:rsidRDefault="002926EB" w:rsidP="00B63DFD">
            <w:pPr>
              <w:autoSpaceDE w:val="0"/>
              <w:autoSpaceDN w:val="0"/>
              <w:spacing w:line="240" w:lineRule="exact"/>
              <w:ind w:left="160" w:rightChars="13" w:right="27" w:hangingChars="100" w:hanging="160"/>
              <w:rPr>
                <w:color w:val="000000" w:themeColor="text1"/>
                <w:sz w:val="16"/>
                <w:szCs w:val="16"/>
                <w:shd w:val="pct15" w:color="auto" w:fill="FFFFFF"/>
              </w:rPr>
            </w:pPr>
            <w:r w:rsidRPr="00D9621D">
              <w:rPr>
                <w:rFonts w:hint="eastAsia"/>
                <w:color w:val="000000" w:themeColor="text1"/>
                <w:sz w:val="16"/>
                <w:szCs w:val="16"/>
              </w:rPr>
              <w:t>◆</w:t>
            </w:r>
            <w:r w:rsidRPr="003C6464">
              <w:rPr>
                <w:rFonts w:hint="eastAsia"/>
                <w:color w:val="000000" w:themeColor="text1"/>
                <w:sz w:val="16"/>
                <w:szCs w:val="16"/>
              </w:rPr>
              <w:t>世界や日本の現代的な諸課題について、</w:t>
            </w:r>
            <w:r w:rsidRPr="003C6464">
              <w:rPr>
                <w:rFonts w:ascii="ＭＳ ゴシック" w:eastAsia="ＭＳ ゴシック" w:hAnsi="ＭＳ ゴシック" w:hint="eastAsia"/>
                <w:b/>
                <w:sz w:val="16"/>
                <w:szCs w:val="16"/>
              </w:rPr>
              <w:t>生徒が主体的に考察することができる教材</w:t>
            </w:r>
            <w:r w:rsidRPr="003C6464">
              <w:rPr>
                <w:rFonts w:hint="eastAsia"/>
                <w:color w:val="000000" w:themeColor="text1"/>
                <w:sz w:val="16"/>
                <w:szCs w:val="16"/>
              </w:rPr>
              <w:t>を取り上げている。本文や写真に加えて、</w:t>
            </w:r>
            <w:r w:rsidRPr="003C6464">
              <w:rPr>
                <w:rFonts w:ascii="ＭＳ ゴシック" w:eastAsia="ＭＳ ゴシック" w:hAnsi="ＭＳ ゴシック" w:hint="eastAsia"/>
                <w:b/>
                <w:color w:val="FF0000"/>
                <w:sz w:val="16"/>
                <w:szCs w:val="16"/>
              </w:rPr>
              <w:t>地理＋α</w:t>
            </w:r>
            <w:r w:rsidRPr="003C6464">
              <w:rPr>
                <w:rFonts w:hint="eastAsia"/>
                <w:color w:val="000000" w:themeColor="text1"/>
                <w:sz w:val="16"/>
                <w:szCs w:val="16"/>
              </w:rPr>
              <w:t>や</w:t>
            </w:r>
            <w:r w:rsidRPr="003C6464">
              <w:rPr>
                <w:rFonts w:ascii="ＭＳ ゴシック" w:eastAsia="ＭＳ ゴシック" w:hAnsi="ＭＳ ゴシック" w:hint="eastAsia"/>
                <w:b/>
                <w:color w:val="FF0000"/>
                <w:sz w:val="16"/>
                <w:szCs w:val="16"/>
              </w:rPr>
              <w:t>持続可能な地域をめざして</w:t>
            </w:r>
            <w:r w:rsidRPr="003C6464">
              <w:rPr>
                <w:rFonts w:hint="eastAsia"/>
                <w:color w:val="000000" w:themeColor="text1"/>
                <w:sz w:val="16"/>
                <w:szCs w:val="16"/>
              </w:rPr>
              <w:t>で</w:t>
            </w:r>
            <w:r w:rsidRPr="003C6464">
              <w:rPr>
                <w:rFonts w:ascii="ＭＳ ゴシック" w:eastAsia="ＭＳ ゴシック" w:hAnsi="ＭＳ ゴシック" w:hint="eastAsia"/>
                <w:b/>
                <w:sz w:val="16"/>
                <w:szCs w:val="16"/>
              </w:rPr>
              <w:t>地理的分野の学習を掘り下げ、学習内容の理解を深めていく</w:t>
            </w:r>
            <w:r w:rsidRPr="003C6464">
              <w:rPr>
                <w:rFonts w:hint="eastAsia"/>
                <w:color w:val="000000" w:themeColor="text1"/>
                <w:sz w:val="16"/>
                <w:szCs w:val="16"/>
              </w:rPr>
              <w:t>ことができる最新の地理的トピックスを紹介している。</w:t>
            </w:r>
          </w:p>
          <w:p w14:paraId="586DD955" w14:textId="286CDE8E" w:rsidR="002926EB" w:rsidRPr="00D9621D" w:rsidRDefault="002926EB" w:rsidP="00B63DFD">
            <w:pPr>
              <w:autoSpaceDE w:val="0"/>
              <w:autoSpaceDN w:val="0"/>
              <w:spacing w:line="240" w:lineRule="exact"/>
              <w:ind w:leftChars="100" w:left="210" w:rightChars="13" w:right="27"/>
              <w:rPr>
                <w:color w:val="0070C0"/>
                <w:sz w:val="16"/>
                <w:szCs w:val="16"/>
              </w:rPr>
            </w:pPr>
            <w:r w:rsidRPr="00B63DFD">
              <w:rPr>
                <w:rFonts w:ascii="ＭＳ 明朝" w:hAnsi="ＭＳ 明朝" w:hint="eastAsia"/>
                <w:color w:val="0070C0"/>
                <w:sz w:val="16"/>
                <w:szCs w:val="16"/>
              </w:rPr>
              <w:t>⇒P.50、66、73、75、82、94、103、154、164-165、190、265、270、286-291など</w:t>
            </w:r>
          </w:p>
        </w:tc>
      </w:tr>
      <w:tr w:rsidR="002926EB" w:rsidRPr="00D9621D" w14:paraId="3FF3248A" w14:textId="77777777" w:rsidTr="00F036E3">
        <w:trPr>
          <w:cantSplit/>
          <w:trHeight w:val="597"/>
        </w:trPr>
        <w:tc>
          <w:tcPr>
            <w:tcW w:w="491" w:type="dxa"/>
            <w:vMerge/>
            <w:shd w:val="clear" w:color="auto" w:fill="D9D9D9" w:themeFill="background1" w:themeFillShade="D9"/>
            <w:textDirection w:val="tbRlV"/>
            <w:vAlign w:val="center"/>
          </w:tcPr>
          <w:p w14:paraId="25F0622E" w14:textId="77777777" w:rsidR="002926EB" w:rsidRPr="00D9621D" w:rsidRDefault="002926EB" w:rsidP="00B63DFD">
            <w:pPr>
              <w:autoSpaceDE w:val="0"/>
              <w:autoSpaceDN w:val="0"/>
              <w:ind w:left="113" w:right="113"/>
              <w:jc w:val="center"/>
              <w:rPr>
                <w:rFonts w:eastAsia="ＭＳ ゴシック"/>
                <w:color w:val="000000"/>
                <w:sz w:val="16"/>
                <w:szCs w:val="16"/>
              </w:rPr>
            </w:pPr>
          </w:p>
        </w:tc>
        <w:tc>
          <w:tcPr>
            <w:tcW w:w="1908" w:type="dxa"/>
          </w:tcPr>
          <w:p w14:paraId="11F35302" w14:textId="70AA5086" w:rsidR="002926EB" w:rsidRPr="00D9621D" w:rsidRDefault="002926EB" w:rsidP="00B63DFD">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Ansi="ＭＳ 明朝" w:hint="eastAsia"/>
                <w:sz w:val="16"/>
                <w:szCs w:val="16"/>
              </w:rPr>
              <w:t>⇒</w:t>
            </w:r>
            <w:r w:rsidRPr="00051ECC">
              <w:rPr>
                <w:rFonts w:ascii="ＭＳ ゴシック" w:eastAsia="ＭＳ ゴシック" w:hAnsi="ＭＳ 明朝" w:hint="eastAsia"/>
                <w:b/>
                <w:sz w:val="16"/>
                <w:szCs w:val="16"/>
              </w:rPr>
              <w:t>持続可能な社会、持続可能な開発目標（SDGs）</w:t>
            </w:r>
            <w:r w:rsidRPr="00051ECC">
              <w:rPr>
                <w:rFonts w:ascii="ＭＳ ゴシック" w:eastAsia="ＭＳ ゴシック" w:hAnsi="ＭＳ 明朝" w:hint="eastAsia"/>
                <w:sz w:val="16"/>
                <w:szCs w:val="16"/>
              </w:rPr>
              <w:t xml:space="preserve"> にかかわる内容は、どのように選択され位置づけられているか。</w:t>
            </w:r>
          </w:p>
        </w:tc>
        <w:tc>
          <w:tcPr>
            <w:tcW w:w="8511" w:type="dxa"/>
          </w:tcPr>
          <w:p w14:paraId="3EC43477" w14:textId="1A4ACE01" w:rsidR="002926EB" w:rsidRPr="00D9621D" w:rsidRDefault="002926EB" w:rsidP="00B63DFD">
            <w:pPr>
              <w:autoSpaceDE w:val="0"/>
              <w:autoSpaceDN w:val="0"/>
              <w:spacing w:line="240" w:lineRule="exact"/>
              <w:ind w:left="160" w:rightChars="13" w:right="27" w:hangingChars="100" w:hanging="160"/>
              <w:rPr>
                <w:color w:val="000000" w:themeColor="text1"/>
                <w:sz w:val="16"/>
                <w:szCs w:val="16"/>
              </w:rPr>
            </w:pPr>
            <w:r w:rsidRPr="00D9621D">
              <w:rPr>
                <w:rFonts w:hint="eastAsia"/>
                <w:color w:val="000000" w:themeColor="text1"/>
                <w:sz w:val="16"/>
                <w:szCs w:val="16"/>
              </w:rPr>
              <w:t>◆</w:t>
            </w:r>
            <w:r w:rsidRPr="005E6519">
              <w:rPr>
                <w:rFonts w:hint="eastAsia"/>
                <w:color w:val="000000" w:themeColor="text1"/>
                <w:sz w:val="16"/>
                <w:szCs w:val="16"/>
              </w:rPr>
              <w:t>巻頭</w:t>
            </w:r>
            <w:r w:rsidRPr="005E6519">
              <w:rPr>
                <w:rFonts w:ascii="ＭＳ ゴシック" w:eastAsia="ＭＳ ゴシック" w:hAnsi="ＭＳ ゴシック" w:hint="eastAsia"/>
                <w:b/>
                <w:color w:val="FF0000"/>
                <w:sz w:val="16"/>
                <w:szCs w:val="16"/>
              </w:rPr>
              <w:t>持続可能な社会と私たち</w:t>
            </w:r>
            <w:r w:rsidRPr="005E6519">
              <w:rPr>
                <w:rFonts w:hint="eastAsia"/>
                <w:color w:val="000000" w:themeColor="text1"/>
                <w:sz w:val="16"/>
                <w:szCs w:val="16"/>
              </w:rPr>
              <w:t>で、</w:t>
            </w:r>
            <w:r w:rsidRPr="00DA18F1">
              <w:rPr>
                <w:rFonts w:ascii="ＭＳ 明朝" w:hAnsi="ＭＳ 明朝" w:hint="eastAsia"/>
                <w:color w:val="000000" w:themeColor="text1"/>
                <w:sz w:val="16"/>
                <w:szCs w:val="16"/>
              </w:rPr>
              <w:t>SDGsの17の目標を取り上げるとともにカーボンニュートラルやSociety5.0の概念について解説し、SDGsの先の未来を</w:t>
            </w:r>
            <w:r w:rsidRPr="005E6519">
              <w:rPr>
                <w:rFonts w:hint="eastAsia"/>
                <w:color w:val="000000" w:themeColor="text1"/>
                <w:sz w:val="16"/>
                <w:szCs w:val="16"/>
              </w:rPr>
              <w:t>見すえられるようにしている。</w:t>
            </w:r>
          </w:p>
          <w:p w14:paraId="2DF16C6C" w14:textId="5D1FCB96" w:rsidR="002926EB" w:rsidRPr="000D0B6E" w:rsidRDefault="002926EB" w:rsidP="00B63DFD">
            <w:pPr>
              <w:autoSpaceDE w:val="0"/>
              <w:autoSpaceDN w:val="0"/>
              <w:spacing w:line="240" w:lineRule="exact"/>
              <w:ind w:leftChars="100" w:left="210" w:rightChars="13" w:right="27"/>
              <w:rPr>
                <w:rFonts w:ascii="ＭＳ 明朝" w:hAnsi="ＭＳ 明朝"/>
                <w:color w:val="0070C0"/>
                <w:sz w:val="16"/>
                <w:szCs w:val="16"/>
              </w:rPr>
            </w:pPr>
            <w:r w:rsidRPr="00D9621D">
              <w:rPr>
                <w:rFonts w:ascii="ＭＳ 明朝" w:hAnsi="ＭＳ 明朝" w:hint="eastAsia"/>
                <w:color w:val="0070C0"/>
                <w:sz w:val="16"/>
                <w:szCs w:val="16"/>
              </w:rPr>
              <w:t>⇒</w:t>
            </w:r>
            <w:r w:rsidRPr="005E6519">
              <w:rPr>
                <w:rFonts w:ascii="ＭＳ 明朝" w:hAnsi="ＭＳ 明朝" w:hint="eastAsia"/>
                <w:color w:val="0070C0"/>
                <w:sz w:val="16"/>
                <w:szCs w:val="16"/>
              </w:rPr>
              <w:t>巻頭1-2</w:t>
            </w:r>
          </w:p>
          <w:p w14:paraId="081D90AD" w14:textId="62D531F5" w:rsidR="002926EB" w:rsidRPr="00D9621D" w:rsidRDefault="002926EB" w:rsidP="00B63DFD">
            <w:pPr>
              <w:autoSpaceDE w:val="0"/>
              <w:autoSpaceDN w:val="0"/>
              <w:spacing w:line="240" w:lineRule="exact"/>
              <w:ind w:left="160" w:rightChars="13" w:right="27" w:hangingChars="100" w:hanging="160"/>
              <w:rPr>
                <w:color w:val="000000" w:themeColor="text1"/>
                <w:sz w:val="16"/>
                <w:szCs w:val="16"/>
              </w:rPr>
            </w:pPr>
            <w:r w:rsidRPr="00D9621D">
              <w:rPr>
                <w:rFonts w:hint="eastAsia"/>
                <w:color w:val="000000" w:themeColor="text1"/>
                <w:sz w:val="16"/>
                <w:szCs w:val="16"/>
              </w:rPr>
              <w:t>◆</w:t>
            </w:r>
            <w:r w:rsidRPr="00C61A02">
              <w:rPr>
                <w:rFonts w:hint="eastAsia"/>
                <w:color w:val="000000" w:themeColor="text1"/>
                <w:sz w:val="16"/>
                <w:szCs w:val="16"/>
              </w:rPr>
              <w:t>持続可能な社会を実現するための諸課題を</w:t>
            </w:r>
            <w:r w:rsidRPr="00C61A02">
              <w:rPr>
                <w:rFonts w:ascii="ＭＳ ゴシック" w:eastAsia="ＭＳ ゴシック" w:hAnsi="ＭＳ ゴシック" w:hint="eastAsia"/>
                <w:b/>
                <w:sz w:val="16"/>
                <w:szCs w:val="16"/>
              </w:rPr>
              <w:t>地球的課題や地域の課題</w:t>
            </w:r>
            <w:r w:rsidRPr="00C61A02">
              <w:rPr>
                <w:rFonts w:hint="eastAsia"/>
                <w:color w:val="000000" w:themeColor="text1"/>
                <w:sz w:val="16"/>
                <w:szCs w:val="16"/>
              </w:rPr>
              <w:t>として取り上げ、これらの諸課題を</w:t>
            </w:r>
            <w:r w:rsidRPr="00C61A02">
              <w:rPr>
                <w:rFonts w:ascii="ＭＳ ゴシック" w:eastAsia="ＭＳ ゴシック" w:hAnsi="ＭＳ ゴシック" w:hint="eastAsia"/>
                <w:b/>
                <w:sz w:val="16"/>
                <w:szCs w:val="16"/>
              </w:rPr>
              <w:t>自らの問題として捉え、その解決をめざして行動できる態度を培う</w:t>
            </w:r>
            <w:r w:rsidRPr="00C61A02">
              <w:rPr>
                <w:rFonts w:hint="eastAsia"/>
                <w:color w:val="000000" w:themeColor="text1"/>
                <w:sz w:val="16"/>
                <w:szCs w:val="16"/>
              </w:rPr>
              <w:t>ことができるように構成している。</w:t>
            </w:r>
          </w:p>
          <w:p w14:paraId="7143EF59" w14:textId="11580C7A" w:rsidR="002926EB" w:rsidRPr="000D0B6E" w:rsidRDefault="002926EB" w:rsidP="00B63DFD">
            <w:pPr>
              <w:autoSpaceDE w:val="0"/>
              <w:autoSpaceDN w:val="0"/>
              <w:spacing w:line="240" w:lineRule="exact"/>
              <w:ind w:leftChars="100" w:left="210" w:rightChars="13" w:right="27"/>
              <w:rPr>
                <w:rFonts w:ascii="ＭＳ 明朝" w:hAnsi="ＭＳ 明朝"/>
                <w:color w:val="0070C0"/>
                <w:sz w:val="16"/>
                <w:szCs w:val="16"/>
              </w:rPr>
            </w:pPr>
            <w:r w:rsidRPr="00D9621D">
              <w:rPr>
                <w:rFonts w:ascii="ＭＳ 明朝" w:hAnsi="ＭＳ 明朝" w:hint="eastAsia"/>
                <w:color w:val="0070C0"/>
                <w:sz w:val="16"/>
                <w:szCs w:val="16"/>
              </w:rPr>
              <w:t>⇒</w:t>
            </w:r>
            <w:r w:rsidRPr="00095523">
              <w:rPr>
                <w:rFonts w:ascii="ＭＳ 明朝" w:hAnsi="ＭＳ 明朝" w:hint="eastAsia"/>
                <w:color w:val="0070C0"/>
                <w:sz w:val="16"/>
                <w:szCs w:val="16"/>
              </w:rPr>
              <w:t>P.45、66、72-73、94、102-103、110、115、182-183、246-247、250-265、270、284、290-291など</w:t>
            </w:r>
          </w:p>
        </w:tc>
      </w:tr>
      <w:tr w:rsidR="002926EB" w:rsidRPr="00D9621D" w14:paraId="770D7D03" w14:textId="77777777" w:rsidTr="00F036E3">
        <w:trPr>
          <w:cantSplit/>
          <w:trHeight w:val="496"/>
        </w:trPr>
        <w:tc>
          <w:tcPr>
            <w:tcW w:w="491" w:type="dxa"/>
            <w:vMerge/>
            <w:shd w:val="clear" w:color="auto" w:fill="D9D9D9" w:themeFill="background1" w:themeFillShade="D9"/>
            <w:textDirection w:val="tbRlV"/>
            <w:vAlign w:val="center"/>
          </w:tcPr>
          <w:p w14:paraId="6DCD9274" w14:textId="77777777" w:rsidR="002926EB" w:rsidRPr="00D9621D" w:rsidRDefault="002926EB" w:rsidP="00B63DFD">
            <w:pPr>
              <w:autoSpaceDE w:val="0"/>
              <w:autoSpaceDN w:val="0"/>
              <w:ind w:left="113" w:right="113"/>
              <w:jc w:val="center"/>
              <w:rPr>
                <w:rFonts w:eastAsia="ＭＳ ゴシック"/>
                <w:color w:val="000000"/>
                <w:sz w:val="16"/>
                <w:szCs w:val="16"/>
              </w:rPr>
            </w:pPr>
          </w:p>
        </w:tc>
        <w:tc>
          <w:tcPr>
            <w:tcW w:w="1908" w:type="dxa"/>
          </w:tcPr>
          <w:p w14:paraId="0278618F" w14:textId="7B679647" w:rsidR="002926EB" w:rsidRPr="00D9621D" w:rsidRDefault="002926EB" w:rsidP="00B63DFD">
            <w:pPr>
              <w:autoSpaceDE w:val="0"/>
              <w:autoSpaceDN w:val="0"/>
              <w:spacing w:line="240" w:lineRule="exact"/>
              <w:ind w:left="160" w:hangingChars="100" w:hanging="160"/>
              <w:jc w:val="left"/>
              <w:rPr>
                <w:rFonts w:ascii="ＭＳ ゴシック" w:eastAsia="ＭＳ ゴシック" w:hAnsi="ＭＳ 明朝"/>
                <w:sz w:val="16"/>
                <w:szCs w:val="16"/>
              </w:rPr>
            </w:pPr>
            <w:r w:rsidRPr="00D9621D">
              <w:rPr>
                <w:rFonts w:ascii="ＭＳ ゴシック" w:eastAsia="ＭＳ ゴシック" w:hAnsi="ＭＳ 明朝" w:hint="eastAsia"/>
                <w:sz w:val="16"/>
                <w:szCs w:val="16"/>
              </w:rPr>
              <w:t>⇒</w:t>
            </w:r>
            <w:r w:rsidRPr="00051ECC">
              <w:rPr>
                <w:rFonts w:ascii="ＭＳ ゴシック" w:eastAsia="ＭＳ ゴシック" w:hAnsi="ＭＳ 明朝" w:hint="eastAsia"/>
                <w:b/>
                <w:sz w:val="16"/>
                <w:szCs w:val="16"/>
              </w:rPr>
              <w:t>環境、資源・エネルギー</w:t>
            </w:r>
            <w:r w:rsidRPr="00DF68E3">
              <w:rPr>
                <w:rFonts w:ascii="ＭＳ ゴシック" w:eastAsia="ＭＳ ゴシック" w:hAnsi="ＭＳ 明朝" w:hint="eastAsia"/>
                <w:sz w:val="16"/>
                <w:szCs w:val="16"/>
              </w:rPr>
              <w:t>にかかわる内容</w:t>
            </w:r>
            <w:r w:rsidRPr="00051ECC">
              <w:rPr>
                <w:rFonts w:ascii="ＭＳ ゴシック" w:eastAsia="ＭＳ ゴシック" w:hAnsi="ＭＳ 明朝" w:hint="eastAsia"/>
                <w:sz w:val="16"/>
                <w:szCs w:val="16"/>
              </w:rPr>
              <w:t>は、どのように選択され位置づけられているか。</w:t>
            </w:r>
          </w:p>
        </w:tc>
        <w:tc>
          <w:tcPr>
            <w:tcW w:w="8511" w:type="dxa"/>
          </w:tcPr>
          <w:p w14:paraId="38DF8385" w14:textId="4200CA45" w:rsidR="002926EB" w:rsidRDefault="002926EB" w:rsidP="00B63DFD">
            <w:pPr>
              <w:autoSpaceDE w:val="0"/>
              <w:autoSpaceDN w:val="0"/>
              <w:spacing w:line="240" w:lineRule="exact"/>
              <w:ind w:left="160" w:rightChars="13" w:right="27" w:hangingChars="100" w:hanging="160"/>
              <w:jc w:val="left"/>
              <w:rPr>
                <w:color w:val="000000" w:themeColor="text1"/>
                <w:sz w:val="16"/>
                <w:szCs w:val="16"/>
              </w:rPr>
            </w:pPr>
            <w:r w:rsidRPr="00D9621D">
              <w:rPr>
                <w:rFonts w:hint="eastAsia"/>
                <w:color w:val="000000" w:themeColor="text1"/>
                <w:sz w:val="16"/>
                <w:szCs w:val="16"/>
              </w:rPr>
              <w:t>◆</w:t>
            </w:r>
            <w:r w:rsidRPr="00B9470C">
              <w:rPr>
                <w:rFonts w:hint="eastAsia"/>
                <w:color w:val="000000" w:themeColor="text1"/>
                <w:sz w:val="16"/>
                <w:szCs w:val="16"/>
              </w:rPr>
              <w:t>地球規模の</w:t>
            </w:r>
            <w:r w:rsidRPr="00B9470C">
              <w:rPr>
                <w:rFonts w:ascii="ＭＳ ゴシック" w:eastAsia="ＭＳ ゴシック" w:hAnsi="ＭＳ ゴシック" w:hint="eastAsia"/>
                <w:b/>
                <w:sz w:val="16"/>
                <w:szCs w:val="16"/>
              </w:rPr>
              <w:t>環境問題</w:t>
            </w:r>
            <w:r w:rsidRPr="00B9470C">
              <w:rPr>
                <w:rFonts w:hint="eastAsia"/>
                <w:color w:val="000000" w:themeColor="text1"/>
                <w:sz w:val="16"/>
                <w:szCs w:val="16"/>
              </w:rPr>
              <w:t>や</w:t>
            </w:r>
            <w:r w:rsidRPr="00B9470C">
              <w:rPr>
                <w:rFonts w:ascii="ＭＳ ゴシック" w:eastAsia="ＭＳ ゴシック" w:hAnsi="ＭＳ ゴシック" w:hint="eastAsia"/>
                <w:b/>
                <w:sz w:val="16"/>
                <w:szCs w:val="16"/>
              </w:rPr>
              <w:t>資源・エネルギーの問題</w:t>
            </w:r>
            <w:r w:rsidRPr="00B9470C">
              <w:rPr>
                <w:rFonts w:hint="eastAsia"/>
                <w:color w:val="000000" w:themeColor="text1"/>
                <w:sz w:val="16"/>
                <w:szCs w:val="16"/>
              </w:rPr>
              <w:t>、日本における</w:t>
            </w:r>
            <w:r w:rsidRPr="00B9470C">
              <w:rPr>
                <w:rFonts w:ascii="ＭＳ ゴシック" w:eastAsia="ＭＳ ゴシック" w:hAnsi="ＭＳ ゴシック" w:hint="eastAsia"/>
                <w:b/>
                <w:sz w:val="16"/>
                <w:szCs w:val="16"/>
              </w:rPr>
              <w:t>環境問題</w:t>
            </w:r>
            <w:r w:rsidRPr="00B9470C">
              <w:rPr>
                <w:rFonts w:hint="eastAsia"/>
                <w:color w:val="000000" w:themeColor="text1"/>
                <w:sz w:val="16"/>
                <w:szCs w:val="16"/>
              </w:rPr>
              <w:t>や</w:t>
            </w:r>
            <w:r w:rsidRPr="00B9470C">
              <w:rPr>
                <w:rFonts w:ascii="ＭＳ ゴシック" w:eastAsia="ＭＳ ゴシック" w:hAnsi="ＭＳ ゴシック" w:hint="eastAsia"/>
                <w:b/>
                <w:sz w:val="16"/>
                <w:szCs w:val="16"/>
              </w:rPr>
              <w:t>資源・エネルギーの問題</w:t>
            </w:r>
            <w:r w:rsidRPr="00B9470C">
              <w:rPr>
                <w:rFonts w:hint="eastAsia"/>
                <w:color w:val="000000" w:themeColor="text1"/>
                <w:sz w:val="16"/>
                <w:szCs w:val="16"/>
              </w:rPr>
              <w:t>を様々な角度から取り上げ、これらの諸課題を</w:t>
            </w:r>
            <w:r w:rsidRPr="00B9470C">
              <w:rPr>
                <w:rFonts w:ascii="ＭＳ ゴシック" w:eastAsia="ＭＳ ゴシック" w:hAnsi="ＭＳ ゴシック" w:hint="eastAsia"/>
                <w:b/>
                <w:sz w:val="16"/>
                <w:szCs w:val="16"/>
              </w:rPr>
              <w:t>自らの問題として捉え、その解決をめざして行動できる態度を培う</w:t>
            </w:r>
            <w:r w:rsidRPr="00B9470C">
              <w:rPr>
                <w:rFonts w:hint="eastAsia"/>
                <w:color w:val="000000" w:themeColor="text1"/>
                <w:sz w:val="16"/>
                <w:szCs w:val="16"/>
              </w:rPr>
              <w:t>ことができるように構成している。</w:t>
            </w:r>
          </w:p>
          <w:p w14:paraId="5F435056" w14:textId="6274676D" w:rsidR="002926EB" w:rsidRPr="000D0B6E" w:rsidRDefault="002926EB" w:rsidP="00B63DFD">
            <w:pPr>
              <w:autoSpaceDE w:val="0"/>
              <w:autoSpaceDN w:val="0"/>
              <w:spacing w:line="240" w:lineRule="exact"/>
              <w:ind w:leftChars="100" w:left="210" w:rightChars="13" w:right="27"/>
              <w:rPr>
                <w:rFonts w:ascii="ＭＳ 明朝" w:hAnsi="ＭＳ 明朝"/>
                <w:color w:val="0070C0"/>
                <w:sz w:val="16"/>
                <w:szCs w:val="16"/>
              </w:rPr>
            </w:pPr>
            <w:r w:rsidRPr="00D9621D">
              <w:rPr>
                <w:rFonts w:ascii="ＭＳ 明朝" w:hAnsi="ＭＳ 明朝" w:hint="eastAsia"/>
                <w:color w:val="0070C0"/>
                <w:sz w:val="16"/>
                <w:szCs w:val="16"/>
              </w:rPr>
              <w:t>⇒</w:t>
            </w:r>
            <w:r w:rsidRPr="00B9470C">
              <w:rPr>
                <w:rFonts w:ascii="ＭＳ 明朝" w:hAnsi="ＭＳ 明朝" w:hint="eastAsia"/>
                <w:color w:val="0070C0"/>
                <w:sz w:val="16"/>
                <w:szCs w:val="16"/>
              </w:rPr>
              <w:t>P.45、58-59、72-73、82、106-117、126-127、158-159、173、180-183、209など</w:t>
            </w:r>
          </w:p>
        </w:tc>
      </w:tr>
      <w:tr w:rsidR="002926EB" w:rsidRPr="00D9621D" w14:paraId="56861E48" w14:textId="77777777" w:rsidTr="00F036E3">
        <w:trPr>
          <w:cantSplit/>
          <w:trHeight w:val="720"/>
        </w:trPr>
        <w:tc>
          <w:tcPr>
            <w:tcW w:w="491" w:type="dxa"/>
            <w:vMerge/>
            <w:shd w:val="clear" w:color="auto" w:fill="D9D9D9" w:themeFill="background1" w:themeFillShade="D9"/>
            <w:textDirection w:val="tbRlV"/>
            <w:vAlign w:val="center"/>
          </w:tcPr>
          <w:p w14:paraId="5B81CDE8" w14:textId="77777777" w:rsidR="002926EB" w:rsidRPr="00D9621D" w:rsidRDefault="002926EB" w:rsidP="00B63DFD">
            <w:pPr>
              <w:autoSpaceDE w:val="0"/>
              <w:autoSpaceDN w:val="0"/>
              <w:ind w:left="113" w:right="113"/>
              <w:jc w:val="center"/>
              <w:rPr>
                <w:rFonts w:eastAsia="ＭＳ ゴシック"/>
                <w:color w:val="000000"/>
                <w:sz w:val="16"/>
                <w:szCs w:val="16"/>
              </w:rPr>
            </w:pPr>
          </w:p>
        </w:tc>
        <w:tc>
          <w:tcPr>
            <w:tcW w:w="1908" w:type="dxa"/>
          </w:tcPr>
          <w:p w14:paraId="1DC513D3" w14:textId="62F77320" w:rsidR="002926EB" w:rsidRPr="00D9621D" w:rsidRDefault="002926EB" w:rsidP="00B63DFD">
            <w:pPr>
              <w:autoSpaceDE w:val="0"/>
              <w:autoSpaceDN w:val="0"/>
              <w:spacing w:line="240" w:lineRule="exact"/>
              <w:ind w:left="160" w:hangingChars="100" w:hanging="160"/>
              <w:rPr>
                <w:rFonts w:ascii="ＭＳ 明朝" w:hAnsi="ＭＳ 明朝"/>
                <w:sz w:val="16"/>
                <w:szCs w:val="16"/>
              </w:rPr>
            </w:pPr>
            <w:r w:rsidRPr="00D9621D">
              <w:rPr>
                <w:rFonts w:ascii="ＭＳ ゴシック" w:eastAsia="ＭＳ ゴシック" w:hAnsi="ＭＳ 明朝" w:hint="eastAsia"/>
                <w:sz w:val="16"/>
                <w:szCs w:val="16"/>
              </w:rPr>
              <w:t>⇒</w:t>
            </w:r>
            <w:r w:rsidRPr="00DF68E3">
              <w:rPr>
                <w:rFonts w:ascii="ＭＳ ゴシック" w:eastAsia="ＭＳ ゴシック" w:hAnsi="ＭＳ 明朝" w:hint="eastAsia"/>
                <w:b/>
                <w:sz w:val="16"/>
                <w:szCs w:val="16"/>
              </w:rPr>
              <w:t>災害・防災</w:t>
            </w:r>
            <w:r w:rsidRPr="00DF68E3">
              <w:rPr>
                <w:rFonts w:ascii="ＭＳ ゴシック" w:eastAsia="ＭＳ ゴシック" w:hAnsi="ＭＳ 明朝" w:hint="eastAsia"/>
                <w:sz w:val="16"/>
                <w:szCs w:val="16"/>
              </w:rPr>
              <w:t>にかかわる内容は、どのように選択され位置づけられているか。</w:t>
            </w:r>
          </w:p>
        </w:tc>
        <w:tc>
          <w:tcPr>
            <w:tcW w:w="8511" w:type="dxa"/>
          </w:tcPr>
          <w:p w14:paraId="4FF56BC2" w14:textId="1EE3EDF2" w:rsidR="002926EB" w:rsidRDefault="002926EB" w:rsidP="00B63DFD">
            <w:pPr>
              <w:autoSpaceDE w:val="0"/>
              <w:autoSpaceDN w:val="0"/>
              <w:spacing w:line="240" w:lineRule="exact"/>
              <w:ind w:left="160" w:rightChars="13" w:right="27" w:hangingChars="100" w:hanging="160"/>
              <w:jc w:val="left"/>
              <w:rPr>
                <w:color w:val="000000" w:themeColor="text1"/>
                <w:sz w:val="16"/>
                <w:szCs w:val="16"/>
              </w:rPr>
            </w:pPr>
            <w:r w:rsidRPr="00D9621D">
              <w:rPr>
                <w:rFonts w:hint="eastAsia"/>
                <w:color w:val="000000" w:themeColor="text1"/>
                <w:sz w:val="16"/>
                <w:szCs w:val="16"/>
              </w:rPr>
              <w:t>◆</w:t>
            </w:r>
            <w:r w:rsidRPr="00C9345A">
              <w:rPr>
                <w:rFonts w:hint="eastAsia"/>
                <w:color w:val="000000" w:themeColor="text1"/>
                <w:sz w:val="16"/>
                <w:szCs w:val="16"/>
              </w:rPr>
              <w:t>第</w:t>
            </w:r>
            <w:r w:rsidRPr="00DA18F1">
              <w:rPr>
                <w:rFonts w:ascii="ＭＳ 明朝" w:hAnsi="ＭＳ 明朝" w:hint="eastAsia"/>
                <w:color w:val="000000" w:themeColor="text1"/>
                <w:sz w:val="16"/>
                <w:szCs w:val="16"/>
              </w:rPr>
              <w:t>3編第2</w:t>
            </w:r>
            <w:r w:rsidRPr="00C9345A">
              <w:rPr>
                <w:rFonts w:hint="eastAsia"/>
                <w:color w:val="000000" w:themeColor="text1"/>
                <w:sz w:val="16"/>
                <w:szCs w:val="16"/>
              </w:rPr>
              <w:t>章</w:t>
            </w:r>
            <w:r w:rsidRPr="00C9345A">
              <w:rPr>
                <w:rFonts w:ascii="ＭＳ ゴシック" w:eastAsia="ＭＳ ゴシック" w:hAnsi="ＭＳ ゴシック" w:hint="eastAsia"/>
                <w:b/>
                <w:color w:val="FF0000"/>
                <w:sz w:val="16"/>
                <w:szCs w:val="16"/>
              </w:rPr>
              <w:t>日本の地域的特色と地域区分</w:t>
            </w:r>
            <w:r w:rsidRPr="00C9345A">
              <w:rPr>
                <w:rFonts w:hint="eastAsia"/>
                <w:color w:val="000000" w:themeColor="text1"/>
                <w:sz w:val="16"/>
                <w:szCs w:val="16"/>
              </w:rPr>
              <w:t>では、</w:t>
            </w:r>
            <w:r w:rsidRPr="00C9345A">
              <w:rPr>
                <w:rFonts w:ascii="ＭＳ ゴシック" w:eastAsia="ＭＳ ゴシック" w:hAnsi="ＭＳ ゴシック" w:hint="eastAsia"/>
                <w:b/>
                <w:sz w:val="16"/>
                <w:szCs w:val="16"/>
              </w:rPr>
              <w:t>様々な災害や防災・減災（自助・共助・公助）</w:t>
            </w:r>
            <w:r w:rsidRPr="00C9345A">
              <w:rPr>
                <w:rFonts w:hint="eastAsia"/>
                <w:color w:val="000000" w:themeColor="text1"/>
                <w:sz w:val="16"/>
                <w:szCs w:val="16"/>
              </w:rPr>
              <w:t>について、</w:t>
            </w:r>
            <w:r w:rsidRPr="00C9345A">
              <w:rPr>
                <w:rFonts w:ascii="ＭＳ ゴシック" w:eastAsia="ＭＳ ゴシック" w:hAnsi="ＭＳ ゴシック" w:hint="eastAsia"/>
                <w:b/>
                <w:sz w:val="16"/>
                <w:szCs w:val="16"/>
              </w:rPr>
              <w:t>体系的に詳しく学習</w:t>
            </w:r>
            <w:r w:rsidRPr="00C9345A">
              <w:rPr>
                <w:rFonts w:hint="eastAsia"/>
                <w:color w:val="000000" w:themeColor="text1"/>
                <w:sz w:val="16"/>
                <w:szCs w:val="16"/>
              </w:rPr>
              <w:t>することができる。また、</w:t>
            </w:r>
            <w:r w:rsidRPr="00C9345A">
              <w:rPr>
                <w:rFonts w:ascii="ＭＳ ゴシック" w:eastAsia="ＭＳ ゴシック" w:hAnsi="ＭＳ ゴシック" w:hint="eastAsia"/>
                <w:b/>
                <w:sz w:val="16"/>
                <w:szCs w:val="16"/>
              </w:rPr>
              <w:t>具体的かつ実践的な活動を取り上げる</w:t>
            </w:r>
            <w:r w:rsidRPr="00C9345A">
              <w:rPr>
                <w:rFonts w:hint="eastAsia"/>
                <w:color w:val="000000" w:themeColor="text1"/>
                <w:sz w:val="16"/>
                <w:szCs w:val="16"/>
              </w:rPr>
              <w:t>ことで、</w:t>
            </w:r>
            <w:r w:rsidRPr="00C9345A">
              <w:rPr>
                <w:rFonts w:ascii="ＭＳ ゴシック" w:eastAsia="ＭＳ ゴシック" w:hAnsi="ＭＳ ゴシック" w:hint="eastAsia"/>
                <w:b/>
                <w:sz w:val="16"/>
                <w:szCs w:val="16"/>
              </w:rPr>
              <w:t>生命や安全の確保に主体的に取り組む</w:t>
            </w:r>
            <w:r w:rsidRPr="00C9345A">
              <w:rPr>
                <w:rFonts w:hint="eastAsia"/>
                <w:color w:val="000000" w:themeColor="text1"/>
                <w:sz w:val="16"/>
                <w:szCs w:val="16"/>
              </w:rPr>
              <w:t>ことができるようにしている。</w:t>
            </w:r>
          </w:p>
          <w:p w14:paraId="1533DF2D" w14:textId="5776E62E" w:rsidR="002926EB" w:rsidRPr="00D9621D" w:rsidRDefault="002926EB" w:rsidP="00B63DFD">
            <w:pPr>
              <w:autoSpaceDE w:val="0"/>
              <w:autoSpaceDN w:val="0"/>
              <w:spacing w:line="240" w:lineRule="exact"/>
              <w:ind w:leftChars="100" w:left="210" w:rightChars="13" w:right="27"/>
              <w:rPr>
                <w:rFonts w:ascii="ＭＳ 明朝" w:hAnsi="ＭＳ 明朝"/>
                <w:color w:val="0070C0"/>
                <w:sz w:val="16"/>
                <w:szCs w:val="16"/>
              </w:rPr>
            </w:pPr>
            <w:r w:rsidRPr="00D9621D">
              <w:rPr>
                <w:rFonts w:ascii="ＭＳ 明朝" w:hAnsi="ＭＳ 明朝" w:hint="eastAsia"/>
                <w:color w:val="0070C0"/>
                <w:sz w:val="16"/>
                <w:szCs w:val="16"/>
              </w:rPr>
              <w:t>⇒</w:t>
            </w:r>
            <w:r w:rsidRPr="00C9345A">
              <w:rPr>
                <w:rFonts w:ascii="ＭＳ 明朝" w:hAnsi="ＭＳ 明朝" w:hint="eastAsia"/>
                <w:color w:val="0070C0"/>
                <w:sz w:val="16"/>
                <w:szCs w:val="16"/>
              </w:rPr>
              <w:t>体系的に学習（P.150-151）、具体的・実践的活動（P.152-155）</w:t>
            </w:r>
          </w:p>
          <w:p w14:paraId="00C981EC" w14:textId="38F38FC0" w:rsidR="002926EB" w:rsidRDefault="002926EB" w:rsidP="00B63DFD">
            <w:pPr>
              <w:autoSpaceDE w:val="0"/>
              <w:autoSpaceDN w:val="0"/>
              <w:spacing w:line="240" w:lineRule="exact"/>
              <w:ind w:left="160" w:rightChars="13" w:right="27" w:hangingChars="100" w:hanging="160"/>
              <w:jc w:val="left"/>
              <w:rPr>
                <w:color w:val="000000" w:themeColor="text1"/>
                <w:sz w:val="16"/>
                <w:szCs w:val="16"/>
              </w:rPr>
            </w:pPr>
            <w:r w:rsidRPr="00D9621D">
              <w:rPr>
                <w:rFonts w:hint="eastAsia"/>
                <w:color w:val="000000" w:themeColor="text1"/>
                <w:sz w:val="16"/>
                <w:szCs w:val="16"/>
              </w:rPr>
              <w:t>◆</w:t>
            </w:r>
            <w:r w:rsidRPr="00EF4B9F">
              <w:rPr>
                <w:rFonts w:hint="eastAsia"/>
                <w:color w:val="000000" w:themeColor="text1"/>
                <w:sz w:val="16"/>
                <w:szCs w:val="16"/>
              </w:rPr>
              <w:t>第</w:t>
            </w:r>
            <w:r w:rsidRPr="00DA18F1">
              <w:rPr>
                <w:rFonts w:ascii="ＭＳ 明朝" w:hAnsi="ＭＳ 明朝" w:hint="eastAsia"/>
                <w:color w:val="000000" w:themeColor="text1"/>
                <w:sz w:val="16"/>
                <w:szCs w:val="16"/>
              </w:rPr>
              <w:t>3編第3章</w:t>
            </w:r>
            <w:r w:rsidRPr="00EF4B9F">
              <w:rPr>
                <w:rFonts w:ascii="ＭＳ ゴシック" w:eastAsia="ＭＳ ゴシック" w:hAnsi="ＭＳ ゴシック" w:hint="eastAsia"/>
                <w:b/>
                <w:color w:val="FF0000"/>
                <w:sz w:val="16"/>
                <w:szCs w:val="16"/>
              </w:rPr>
              <w:t>日本の諸地域</w:t>
            </w:r>
            <w:r w:rsidRPr="00EF4B9F">
              <w:rPr>
                <w:rFonts w:hint="eastAsia"/>
                <w:color w:val="000000" w:themeColor="text1"/>
                <w:sz w:val="16"/>
                <w:szCs w:val="16"/>
              </w:rPr>
              <w:t>では、</w:t>
            </w:r>
            <w:r w:rsidRPr="00EF4B9F">
              <w:rPr>
                <w:rFonts w:ascii="ＭＳ ゴシック" w:eastAsia="ＭＳ ゴシック" w:hAnsi="ＭＳ ゴシック" w:hint="eastAsia"/>
                <w:b/>
                <w:sz w:val="16"/>
                <w:szCs w:val="16"/>
              </w:rPr>
              <w:t>災害・防災に関する各地方の諸課題や災害からの復興</w:t>
            </w:r>
            <w:r w:rsidRPr="00EF4B9F">
              <w:rPr>
                <w:rFonts w:hint="eastAsia"/>
                <w:color w:val="000000" w:themeColor="text1"/>
                <w:sz w:val="16"/>
                <w:szCs w:val="16"/>
              </w:rPr>
              <w:t>について学習することができるように構成している。</w:t>
            </w:r>
          </w:p>
          <w:p w14:paraId="2C9657A0" w14:textId="1FE44E6B" w:rsidR="002926EB" w:rsidRPr="000D0B6E" w:rsidRDefault="002926EB" w:rsidP="00B63DFD">
            <w:pPr>
              <w:autoSpaceDE w:val="0"/>
              <w:autoSpaceDN w:val="0"/>
              <w:spacing w:line="240" w:lineRule="exact"/>
              <w:ind w:leftChars="100" w:left="210" w:rightChars="13" w:right="27"/>
              <w:rPr>
                <w:rFonts w:ascii="ＭＳ 明朝" w:hAnsi="ＭＳ 明朝"/>
                <w:color w:val="0070C0"/>
                <w:sz w:val="16"/>
                <w:szCs w:val="16"/>
              </w:rPr>
            </w:pPr>
            <w:r w:rsidRPr="00D9621D">
              <w:rPr>
                <w:rFonts w:ascii="ＭＳ 明朝" w:hAnsi="ＭＳ 明朝" w:hint="eastAsia"/>
                <w:color w:val="0070C0"/>
                <w:sz w:val="16"/>
                <w:szCs w:val="16"/>
              </w:rPr>
              <w:t>⇒</w:t>
            </w:r>
            <w:r w:rsidRPr="00EF4B9F">
              <w:rPr>
                <w:rFonts w:ascii="ＭＳ 明朝" w:hAnsi="ＭＳ 明朝" w:hint="eastAsia"/>
                <w:color w:val="0070C0"/>
                <w:sz w:val="16"/>
                <w:szCs w:val="16"/>
              </w:rPr>
              <w:t>P.177、211、221、246-247、250-265など</w:t>
            </w:r>
          </w:p>
        </w:tc>
      </w:tr>
      <w:tr w:rsidR="002926EB" w:rsidRPr="00D9621D" w14:paraId="69DCCB98" w14:textId="77777777" w:rsidTr="00F036E3">
        <w:trPr>
          <w:cantSplit/>
          <w:trHeight w:val="492"/>
        </w:trPr>
        <w:tc>
          <w:tcPr>
            <w:tcW w:w="491" w:type="dxa"/>
            <w:vMerge/>
            <w:shd w:val="clear" w:color="auto" w:fill="D9D9D9" w:themeFill="background1" w:themeFillShade="D9"/>
            <w:textDirection w:val="tbRlV"/>
            <w:vAlign w:val="center"/>
          </w:tcPr>
          <w:p w14:paraId="7244A3C5" w14:textId="77777777" w:rsidR="002926EB" w:rsidRPr="00D9621D" w:rsidRDefault="002926EB" w:rsidP="00B63DFD">
            <w:pPr>
              <w:autoSpaceDE w:val="0"/>
              <w:autoSpaceDN w:val="0"/>
              <w:ind w:left="113" w:right="113"/>
              <w:jc w:val="center"/>
              <w:rPr>
                <w:rFonts w:eastAsia="ＭＳ ゴシック"/>
                <w:color w:val="000000"/>
                <w:sz w:val="16"/>
                <w:szCs w:val="16"/>
              </w:rPr>
            </w:pPr>
          </w:p>
        </w:tc>
        <w:tc>
          <w:tcPr>
            <w:tcW w:w="1908" w:type="dxa"/>
          </w:tcPr>
          <w:p w14:paraId="4E4BA0D2" w14:textId="54DD9D32" w:rsidR="002926EB" w:rsidRPr="00D9621D" w:rsidRDefault="002926EB" w:rsidP="00B63DFD">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Ansi="ＭＳ 明朝" w:hint="eastAsia"/>
                <w:sz w:val="16"/>
                <w:szCs w:val="16"/>
              </w:rPr>
              <w:t>⇒</w:t>
            </w:r>
            <w:r w:rsidRPr="00E007CA">
              <w:rPr>
                <w:rFonts w:ascii="ＭＳ ゴシック" w:eastAsia="ＭＳ ゴシック" w:hAnsi="ＭＳ 明朝" w:hint="eastAsia"/>
                <w:b/>
                <w:sz w:val="16"/>
                <w:szCs w:val="16"/>
              </w:rPr>
              <w:t>伝統・文化</w:t>
            </w:r>
            <w:r w:rsidRPr="00E007CA">
              <w:rPr>
                <w:rFonts w:ascii="ＭＳ ゴシック" w:eastAsia="ＭＳ ゴシック" w:hAnsi="ＭＳ 明朝" w:hint="eastAsia"/>
                <w:sz w:val="16"/>
                <w:szCs w:val="16"/>
              </w:rPr>
              <w:t>にかかわる内容は、どのように選択され位置づけられているか。</w:t>
            </w:r>
          </w:p>
        </w:tc>
        <w:tc>
          <w:tcPr>
            <w:tcW w:w="8511" w:type="dxa"/>
          </w:tcPr>
          <w:p w14:paraId="5DE3D522" w14:textId="280B45D2" w:rsidR="002926EB" w:rsidRDefault="002926EB" w:rsidP="00B63DFD">
            <w:pPr>
              <w:autoSpaceDE w:val="0"/>
              <w:autoSpaceDN w:val="0"/>
              <w:spacing w:line="240" w:lineRule="exact"/>
              <w:ind w:left="160" w:rightChars="13" w:right="27" w:hangingChars="100" w:hanging="160"/>
              <w:rPr>
                <w:color w:val="000000" w:themeColor="text1"/>
                <w:sz w:val="16"/>
                <w:szCs w:val="16"/>
              </w:rPr>
            </w:pPr>
            <w:r w:rsidRPr="00D9621D">
              <w:rPr>
                <w:rFonts w:hint="eastAsia"/>
                <w:color w:val="000000" w:themeColor="text1"/>
                <w:sz w:val="16"/>
                <w:szCs w:val="16"/>
              </w:rPr>
              <w:t>◆</w:t>
            </w:r>
            <w:r w:rsidRPr="00234475">
              <w:rPr>
                <w:rFonts w:hint="eastAsia"/>
                <w:color w:val="000000" w:themeColor="text1"/>
                <w:sz w:val="16"/>
                <w:szCs w:val="16"/>
              </w:rPr>
              <w:t>我が国における</w:t>
            </w:r>
            <w:r w:rsidRPr="00234475">
              <w:rPr>
                <w:rFonts w:ascii="ＭＳ ゴシック" w:eastAsia="ＭＳ ゴシック" w:hAnsi="ＭＳ ゴシック" w:hint="eastAsia"/>
                <w:b/>
                <w:sz w:val="16"/>
                <w:szCs w:val="16"/>
              </w:rPr>
              <w:t>伝統・文化の現状と、それを守り、未来に継承していく人々の思いや取り組み</w:t>
            </w:r>
            <w:r w:rsidRPr="00234475">
              <w:rPr>
                <w:rFonts w:hint="eastAsia"/>
                <w:color w:val="000000" w:themeColor="text1"/>
                <w:sz w:val="16"/>
                <w:szCs w:val="16"/>
              </w:rPr>
              <w:t>について、随所に写真、</w:t>
            </w:r>
            <w:r w:rsidRPr="00234475">
              <w:rPr>
                <w:rFonts w:ascii="ＭＳ ゴシック" w:eastAsia="ＭＳ ゴシック" w:hAnsi="ＭＳ ゴシック" w:hint="eastAsia"/>
                <w:b/>
                <w:color w:val="FF0000"/>
                <w:sz w:val="16"/>
                <w:szCs w:val="16"/>
              </w:rPr>
              <w:t>地理＋α</w:t>
            </w:r>
            <w:r w:rsidRPr="00234475">
              <w:rPr>
                <w:rFonts w:hint="eastAsia"/>
                <w:color w:val="000000" w:themeColor="text1"/>
                <w:sz w:val="16"/>
                <w:szCs w:val="16"/>
              </w:rPr>
              <w:t>などを設定している。</w:t>
            </w:r>
          </w:p>
          <w:p w14:paraId="08746A59" w14:textId="5602D7FA" w:rsidR="002926EB" w:rsidRDefault="002926EB" w:rsidP="00B63DFD">
            <w:pPr>
              <w:autoSpaceDE w:val="0"/>
              <w:autoSpaceDN w:val="0"/>
              <w:spacing w:line="240" w:lineRule="exact"/>
              <w:ind w:left="160" w:rightChars="13" w:right="27" w:hangingChars="100" w:hanging="160"/>
              <w:jc w:val="left"/>
              <w:rPr>
                <w:color w:val="000000" w:themeColor="text1"/>
                <w:sz w:val="16"/>
                <w:szCs w:val="16"/>
              </w:rPr>
            </w:pPr>
            <w:r w:rsidRPr="00D9621D">
              <w:rPr>
                <w:rFonts w:hint="eastAsia"/>
                <w:color w:val="000000" w:themeColor="text1"/>
                <w:sz w:val="16"/>
                <w:szCs w:val="16"/>
              </w:rPr>
              <w:t>◆</w:t>
            </w:r>
            <w:r w:rsidRPr="00234475">
              <w:rPr>
                <w:rFonts w:hint="eastAsia"/>
                <w:color w:val="000000" w:themeColor="text1"/>
                <w:sz w:val="16"/>
                <w:szCs w:val="16"/>
              </w:rPr>
              <w:t>各地方に生きる人々の視点に立って、</w:t>
            </w:r>
            <w:r w:rsidRPr="00751BDA">
              <w:rPr>
                <w:rFonts w:ascii="ＭＳ ゴシック" w:eastAsia="ＭＳ ゴシック" w:hAnsi="ＭＳ ゴシック" w:hint="eastAsia"/>
                <w:b/>
                <w:sz w:val="16"/>
                <w:szCs w:val="16"/>
              </w:rPr>
              <w:t>各地に息づく文化</w:t>
            </w:r>
            <w:r w:rsidRPr="00234475">
              <w:rPr>
                <w:rFonts w:hint="eastAsia"/>
                <w:color w:val="000000" w:themeColor="text1"/>
                <w:sz w:val="16"/>
                <w:szCs w:val="16"/>
              </w:rPr>
              <w:t>を取り上げるとともに、</w:t>
            </w:r>
            <w:r w:rsidRPr="00751BDA">
              <w:rPr>
                <w:rFonts w:ascii="ＭＳ ゴシック" w:eastAsia="ＭＳ ゴシック" w:hAnsi="ＭＳ ゴシック" w:hint="eastAsia"/>
                <w:b/>
                <w:sz w:val="16"/>
                <w:szCs w:val="16"/>
              </w:rPr>
              <w:t>現代文化</w:t>
            </w:r>
            <w:r w:rsidRPr="00234475">
              <w:rPr>
                <w:rFonts w:hint="eastAsia"/>
                <w:color w:val="000000" w:themeColor="text1"/>
                <w:sz w:val="16"/>
                <w:szCs w:val="16"/>
              </w:rPr>
              <w:t>についても積極的に取り上げている。</w:t>
            </w:r>
          </w:p>
          <w:p w14:paraId="466573A0" w14:textId="35EF3972" w:rsidR="002926EB" w:rsidRPr="000D0B6E" w:rsidRDefault="002926EB" w:rsidP="00B63DFD">
            <w:pPr>
              <w:autoSpaceDE w:val="0"/>
              <w:autoSpaceDN w:val="0"/>
              <w:spacing w:line="240" w:lineRule="exact"/>
              <w:ind w:leftChars="100" w:left="210" w:rightChars="13" w:right="27"/>
              <w:rPr>
                <w:rFonts w:ascii="ＭＳ 明朝" w:hAnsi="ＭＳ 明朝"/>
                <w:color w:val="0070C0"/>
                <w:sz w:val="16"/>
                <w:szCs w:val="16"/>
              </w:rPr>
            </w:pPr>
            <w:r w:rsidRPr="00D9621D">
              <w:rPr>
                <w:rFonts w:ascii="ＭＳ 明朝" w:hAnsi="ＭＳ 明朝" w:hint="eastAsia"/>
                <w:color w:val="0070C0"/>
                <w:sz w:val="16"/>
                <w:szCs w:val="16"/>
              </w:rPr>
              <w:t>⇒</w:t>
            </w:r>
            <w:r w:rsidRPr="00751BDA">
              <w:rPr>
                <w:rFonts w:ascii="ＭＳ 明朝" w:hAnsi="ＭＳ 明朝" w:hint="eastAsia"/>
                <w:color w:val="0070C0"/>
                <w:sz w:val="16"/>
                <w:szCs w:val="16"/>
              </w:rPr>
              <w:t>P.180-181、212-217、229、243、250-251、258-259、278-279など</w:t>
            </w:r>
          </w:p>
        </w:tc>
      </w:tr>
      <w:tr w:rsidR="00182B28" w:rsidRPr="00D9621D" w14:paraId="25343B94" w14:textId="77777777" w:rsidTr="00F036E3">
        <w:trPr>
          <w:cantSplit/>
          <w:trHeight w:val="56"/>
        </w:trPr>
        <w:tc>
          <w:tcPr>
            <w:tcW w:w="491" w:type="dxa"/>
            <w:vMerge/>
            <w:shd w:val="clear" w:color="auto" w:fill="D9D9D9" w:themeFill="background1" w:themeFillShade="D9"/>
            <w:textDirection w:val="tbRlV"/>
            <w:vAlign w:val="center"/>
          </w:tcPr>
          <w:p w14:paraId="567B824D" w14:textId="77777777" w:rsidR="00182B28" w:rsidRPr="00D9621D" w:rsidRDefault="00182B28" w:rsidP="00B63DFD">
            <w:pPr>
              <w:autoSpaceDE w:val="0"/>
              <w:autoSpaceDN w:val="0"/>
              <w:ind w:left="113" w:right="113"/>
              <w:jc w:val="center"/>
              <w:rPr>
                <w:rFonts w:eastAsia="ＭＳ ゴシック"/>
                <w:color w:val="000000"/>
                <w:sz w:val="16"/>
                <w:szCs w:val="16"/>
              </w:rPr>
            </w:pPr>
          </w:p>
        </w:tc>
        <w:tc>
          <w:tcPr>
            <w:tcW w:w="1908" w:type="dxa"/>
          </w:tcPr>
          <w:p w14:paraId="5B429605" w14:textId="0FE55CFE" w:rsidR="00182B28" w:rsidRPr="00D9621D" w:rsidRDefault="00182B28" w:rsidP="00B63DFD">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Ansi="ＭＳ 明朝" w:hint="eastAsia"/>
                <w:sz w:val="16"/>
                <w:szCs w:val="16"/>
              </w:rPr>
              <w:t>⇒</w:t>
            </w:r>
            <w:r w:rsidRPr="008E122A">
              <w:rPr>
                <w:rFonts w:ascii="ＭＳ ゴシック" w:eastAsia="ＭＳ ゴシック" w:hAnsi="ＭＳ 明朝" w:hint="eastAsia"/>
                <w:b/>
                <w:sz w:val="16"/>
                <w:szCs w:val="16"/>
              </w:rPr>
              <w:t>我が国の国土と歴史への理解と愛情</w:t>
            </w:r>
            <w:r w:rsidRPr="008E122A">
              <w:rPr>
                <w:rFonts w:ascii="ＭＳ ゴシック" w:eastAsia="ＭＳ ゴシック" w:hAnsi="ＭＳ 明朝" w:hint="eastAsia"/>
                <w:sz w:val="16"/>
                <w:szCs w:val="16"/>
              </w:rPr>
              <w:t>にかかわる内容は、どのように選択され位置づけられているか。</w:t>
            </w:r>
          </w:p>
        </w:tc>
        <w:tc>
          <w:tcPr>
            <w:tcW w:w="8511" w:type="dxa"/>
          </w:tcPr>
          <w:p w14:paraId="5A716B1C" w14:textId="0CE735E6" w:rsidR="00182B28" w:rsidRDefault="00182B28" w:rsidP="00B63DFD">
            <w:pPr>
              <w:autoSpaceDE w:val="0"/>
              <w:autoSpaceDN w:val="0"/>
              <w:spacing w:line="240" w:lineRule="exact"/>
              <w:ind w:left="160" w:rightChars="13" w:right="27" w:hangingChars="100" w:hanging="160"/>
              <w:rPr>
                <w:rFonts w:ascii="ＭＳ ゴシック" w:eastAsia="ＭＳ ゴシック" w:hAnsi="ＭＳ ゴシック"/>
                <w:b/>
                <w:sz w:val="16"/>
                <w:szCs w:val="16"/>
              </w:rPr>
            </w:pPr>
            <w:r w:rsidRPr="00D9621D">
              <w:rPr>
                <w:rFonts w:hint="eastAsia"/>
                <w:color w:val="000000" w:themeColor="text1"/>
                <w:sz w:val="16"/>
                <w:szCs w:val="16"/>
              </w:rPr>
              <w:t>◆</w:t>
            </w:r>
            <w:r w:rsidRPr="00640E20">
              <w:rPr>
                <w:rFonts w:ascii="ＭＳ ゴシック" w:eastAsia="ＭＳ ゴシック" w:hAnsi="ＭＳ ゴシック" w:hint="eastAsia"/>
                <w:b/>
                <w:sz w:val="16"/>
                <w:szCs w:val="16"/>
              </w:rPr>
              <w:t>我が国や諸外国の国旗</w:t>
            </w:r>
            <w:r w:rsidRPr="00E54369">
              <w:rPr>
                <w:rFonts w:hint="eastAsia"/>
                <w:color w:val="000000" w:themeColor="text1"/>
                <w:sz w:val="16"/>
                <w:szCs w:val="16"/>
              </w:rPr>
              <w:t>について、そこに込められた</w:t>
            </w:r>
            <w:r w:rsidRPr="00640E20">
              <w:rPr>
                <w:rFonts w:ascii="ＭＳ ゴシック" w:eastAsia="ＭＳ ゴシック" w:hAnsi="ＭＳ ゴシック" w:hint="eastAsia"/>
                <w:b/>
                <w:sz w:val="16"/>
                <w:szCs w:val="16"/>
              </w:rPr>
              <w:t>人々の思いや、象徴として尊重され大切に扱われている</w:t>
            </w:r>
            <w:r w:rsidRPr="00E54369">
              <w:rPr>
                <w:rFonts w:hint="eastAsia"/>
                <w:color w:val="000000" w:themeColor="text1"/>
                <w:sz w:val="16"/>
                <w:szCs w:val="16"/>
              </w:rPr>
              <w:t>ことを明記している。</w:t>
            </w:r>
          </w:p>
          <w:p w14:paraId="4C26F234" w14:textId="11502B25" w:rsidR="00182B28" w:rsidRDefault="00182B28" w:rsidP="00B63DFD">
            <w:pPr>
              <w:autoSpaceDE w:val="0"/>
              <w:autoSpaceDN w:val="0"/>
              <w:spacing w:line="240" w:lineRule="exact"/>
              <w:ind w:left="160" w:rightChars="13" w:right="27" w:hangingChars="100" w:hanging="160"/>
              <w:jc w:val="left"/>
              <w:rPr>
                <w:color w:val="000000" w:themeColor="text1"/>
                <w:sz w:val="16"/>
                <w:szCs w:val="16"/>
              </w:rPr>
            </w:pPr>
            <w:r w:rsidRPr="00D9621D">
              <w:rPr>
                <w:rFonts w:hint="eastAsia"/>
                <w:color w:val="000000" w:themeColor="text1"/>
                <w:sz w:val="16"/>
                <w:szCs w:val="16"/>
              </w:rPr>
              <w:t>◆</w:t>
            </w:r>
            <w:r w:rsidRPr="00640E20">
              <w:rPr>
                <w:rFonts w:ascii="ＭＳ ゴシック" w:eastAsia="ＭＳ ゴシック" w:hAnsi="ＭＳ ゴシック" w:hint="eastAsia"/>
                <w:b/>
                <w:sz w:val="16"/>
                <w:szCs w:val="16"/>
              </w:rPr>
              <w:t>日本の領域についての学習では、日本固有の領土である北方領土・竹島の領土問題</w:t>
            </w:r>
            <w:r w:rsidRPr="00640E20">
              <w:rPr>
                <w:rFonts w:hint="eastAsia"/>
                <w:color w:val="000000" w:themeColor="text1"/>
                <w:sz w:val="16"/>
                <w:szCs w:val="16"/>
              </w:rPr>
              <w:t>を的確に取り上げるとともに、</w:t>
            </w:r>
            <w:r w:rsidRPr="00640E20">
              <w:rPr>
                <w:rFonts w:ascii="ＭＳ ゴシック" w:eastAsia="ＭＳ ゴシック" w:hAnsi="ＭＳ ゴシック" w:hint="eastAsia"/>
                <w:b/>
                <w:sz w:val="16"/>
                <w:szCs w:val="16"/>
              </w:rPr>
              <w:t>日本固有の領土である尖閣諸島には領土問題は存在していない</w:t>
            </w:r>
            <w:r w:rsidRPr="00640E20">
              <w:rPr>
                <w:rFonts w:hint="eastAsia"/>
                <w:color w:val="000000" w:themeColor="text1"/>
                <w:sz w:val="16"/>
                <w:szCs w:val="16"/>
              </w:rPr>
              <w:t>ことを明記している。また、日本の領域をめぐる諸課題の解決に向けて、どのような取り組みが必要かを考えさせる内容になっている。</w:t>
            </w:r>
          </w:p>
          <w:p w14:paraId="248213B0" w14:textId="5BB65715" w:rsidR="00182B28" w:rsidRPr="000D0B6E" w:rsidRDefault="00182B28" w:rsidP="00B63DFD">
            <w:pPr>
              <w:autoSpaceDE w:val="0"/>
              <w:autoSpaceDN w:val="0"/>
              <w:spacing w:line="240" w:lineRule="exact"/>
              <w:ind w:leftChars="100" w:left="210" w:rightChars="13" w:right="27"/>
              <w:rPr>
                <w:rFonts w:ascii="ＭＳ 明朝" w:hAnsi="ＭＳ 明朝"/>
                <w:color w:val="0070C0"/>
                <w:sz w:val="16"/>
                <w:szCs w:val="16"/>
              </w:rPr>
            </w:pPr>
            <w:r w:rsidRPr="00D9621D">
              <w:rPr>
                <w:rFonts w:ascii="ＭＳ 明朝" w:hAnsi="ＭＳ 明朝" w:hint="eastAsia"/>
                <w:color w:val="0070C0"/>
                <w:sz w:val="16"/>
                <w:szCs w:val="16"/>
              </w:rPr>
              <w:t>⇒</w:t>
            </w:r>
            <w:r w:rsidRPr="00640E20">
              <w:rPr>
                <w:rFonts w:ascii="ＭＳ 明朝" w:hAnsi="ＭＳ 明朝" w:hint="eastAsia"/>
                <w:color w:val="0070C0"/>
                <w:sz w:val="16"/>
                <w:szCs w:val="16"/>
              </w:rPr>
              <w:t>国旗（P.7）、日本の領域（P.18-21）</w:t>
            </w:r>
          </w:p>
        </w:tc>
      </w:tr>
      <w:tr w:rsidR="00182B28" w:rsidRPr="00D9621D" w14:paraId="2FAD0936" w14:textId="77777777" w:rsidTr="00F036E3">
        <w:trPr>
          <w:cantSplit/>
          <w:trHeight w:val="720"/>
        </w:trPr>
        <w:tc>
          <w:tcPr>
            <w:tcW w:w="491" w:type="dxa"/>
            <w:vMerge/>
            <w:shd w:val="clear" w:color="auto" w:fill="D9D9D9" w:themeFill="background1" w:themeFillShade="D9"/>
            <w:textDirection w:val="tbRlV"/>
            <w:vAlign w:val="center"/>
          </w:tcPr>
          <w:p w14:paraId="5FDE5722" w14:textId="77777777" w:rsidR="00182B28" w:rsidRPr="00D9621D" w:rsidRDefault="00182B28" w:rsidP="00B63DFD">
            <w:pPr>
              <w:autoSpaceDE w:val="0"/>
              <w:autoSpaceDN w:val="0"/>
              <w:ind w:left="113" w:right="113"/>
              <w:jc w:val="center"/>
              <w:rPr>
                <w:rFonts w:eastAsia="ＭＳ ゴシック"/>
                <w:color w:val="000000"/>
                <w:sz w:val="16"/>
                <w:szCs w:val="16"/>
              </w:rPr>
            </w:pPr>
          </w:p>
        </w:tc>
        <w:tc>
          <w:tcPr>
            <w:tcW w:w="1908" w:type="dxa"/>
          </w:tcPr>
          <w:p w14:paraId="6FC1A04B" w14:textId="1867B88C" w:rsidR="00182B28" w:rsidRPr="00D9621D" w:rsidRDefault="00182B28" w:rsidP="00B63DFD">
            <w:pPr>
              <w:autoSpaceDE w:val="0"/>
              <w:autoSpaceDN w:val="0"/>
              <w:spacing w:line="240" w:lineRule="exact"/>
              <w:ind w:left="160" w:hangingChars="100" w:hanging="160"/>
              <w:rPr>
                <w:rFonts w:ascii="ＭＳ 明朝" w:hAnsi="ＭＳ 明朝"/>
                <w:sz w:val="16"/>
                <w:szCs w:val="16"/>
              </w:rPr>
            </w:pPr>
            <w:r w:rsidRPr="00D9621D">
              <w:rPr>
                <w:rFonts w:ascii="ＭＳ ゴシック" w:eastAsia="ＭＳ ゴシック" w:hAnsi="ＭＳ 明朝" w:hint="eastAsia"/>
                <w:sz w:val="16"/>
                <w:szCs w:val="16"/>
              </w:rPr>
              <w:t>⇒</w:t>
            </w:r>
            <w:r w:rsidRPr="00D74D9E">
              <w:rPr>
                <w:rFonts w:ascii="ＭＳ ゴシック" w:eastAsia="ＭＳ ゴシック" w:hAnsi="ＭＳ 明朝" w:hint="eastAsia"/>
                <w:b/>
                <w:sz w:val="16"/>
                <w:szCs w:val="16"/>
              </w:rPr>
              <w:t>平和や国際理解、多文化共生</w:t>
            </w:r>
            <w:r w:rsidRPr="00D74D9E">
              <w:rPr>
                <w:rFonts w:ascii="ＭＳ ゴシック" w:eastAsia="ＭＳ ゴシック" w:hAnsi="ＭＳ 明朝" w:hint="eastAsia"/>
                <w:sz w:val="16"/>
                <w:szCs w:val="16"/>
              </w:rPr>
              <w:t>にかかわる内容は、どのように選択され位置づけられているか。</w:t>
            </w:r>
          </w:p>
        </w:tc>
        <w:tc>
          <w:tcPr>
            <w:tcW w:w="8511" w:type="dxa"/>
          </w:tcPr>
          <w:p w14:paraId="1AD92493" w14:textId="372A301D" w:rsidR="00182B28" w:rsidRDefault="00182B28" w:rsidP="00B63DFD">
            <w:pPr>
              <w:autoSpaceDE w:val="0"/>
              <w:autoSpaceDN w:val="0"/>
              <w:spacing w:line="240" w:lineRule="exact"/>
              <w:ind w:left="160" w:rightChars="13" w:right="27" w:hangingChars="100" w:hanging="160"/>
              <w:rPr>
                <w:color w:val="000000" w:themeColor="text1"/>
                <w:sz w:val="16"/>
                <w:szCs w:val="16"/>
              </w:rPr>
            </w:pPr>
            <w:r w:rsidRPr="00D9621D">
              <w:rPr>
                <w:rFonts w:hint="eastAsia"/>
                <w:color w:val="000000" w:themeColor="text1"/>
                <w:sz w:val="16"/>
                <w:szCs w:val="16"/>
              </w:rPr>
              <w:t>◆</w:t>
            </w:r>
            <w:r w:rsidRPr="009F4960">
              <w:rPr>
                <w:rFonts w:hint="eastAsia"/>
                <w:color w:val="000000" w:themeColor="text1"/>
                <w:sz w:val="16"/>
                <w:szCs w:val="16"/>
              </w:rPr>
              <w:t>世界と日本の地域的特色の学習を通して、多文化共生社会の重要性を認識し、</w:t>
            </w:r>
            <w:r w:rsidRPr="00DB1330">
              <w:rPr>
                <w:rFonts w:ascii="ＭＳ ゴシック" w:eastAsia="ＭＳ ゴシック" w:hAnsi="ＭＳ ゴシック" w:hint="eastAsia"/>
                <w:b/>
                <w:sz w:val="16"/>
                <w:szCs w:val="16"/>
              </w:rPr>
              <w:t>我が国や郷土を愛する心情を育てる</w:t>
            </w:r>
            <w:r w:rsidRPr="009F4960">
              <w:rPr>
                <w:rFonts w:hint="eastAsia"/>
                <w:color w:val="000000" w:themeColor="text1"/>
                <w:sz w:val="16"/>
                <w:szCs w:val="16"/>
              </w:rPr>
              <w:t>とともに、</w:t>
            </w:r>
            <w:r w:rsidRPr="00DB1330">
              <w:rPr>
                <w:rFonts w:ascii="ＭＳ ゴシック" w:eastAsia="ＭＳ ゴシック" w:hAnsi="ＭＳ ゴシック" w:hint="eastAsia"/>
                <w:b/>
                <w:sz w:val="16"/>
                <w:szCs w:val="16"/>
              </w:rPr>
              <w:t>他国を尊重し、国際社会の平和と発展に寄与する態度を育てる</w:t>
            </w:r>
            <w:r w:rsidRPr="009F4960">
              <w:rPr>
                <w:rFonts w:hint="eastAsia"/>
                <w:color w:val="000000" w:themeColor="text1"/>
                <w:sz w:val="16"/>
                <w:szCs w:val="16"/>
              </w:rPr>
              <w:t>内容になっている。</w:t>
            </w:r>
          </w:p>
          <w:p w14:paraId="722F617E" w14:textId="503DAFBC" w:rsidR="00182B28" w:rsidRPr="000D0B6E" w:rsidRDefault="00182B28" w:rsidP="00B63DFD">
            <w:pPr>
              <w:autoSpaceDE w:val="0"/>
              <w:autoSpaceDN w:val="0"/>
              <w:spacing w:line="240" w:lineRule="exact"/>
              <w:ind w:leftChars="100" w:left="210" w:rightChars="13" w:right="27"/>
              <w:rPr>
                <w:rFonts w:ascii="ＭＳ 明朝" w:hAnsi="ＭＳ 明朝"/>
                <w:color w:val="0070C0"/>
                <w:sz w:val="16"/>
                <w:szCs w:val="16"/>
              </w:rPr>
            </w:pPr>
            <w:r w:rsidRPr="00D9621D">
              <w:rPr>
                <w:rFonts w:ascii="ＭＳ 明朝" w:hAnsi="ＭＳ 明朝" w:hint="eastAsia"/>
                <w:color w:val="0070C0"/>
                <w:sz w:val="16"/>
                <w:szCs w:val="16"/>
              </w:rPr>
              <w:t>⇒</w:t>
            </w:r>
            <w:r w:rsidRPr="00DB1330">
              <w:rPr>
                <w:rFonts w:ascii="ＭＳ 明朝" w:hAnsi="ＭＳ 明朝" w:hint="eastAsia"/>
                <w:color w:val="0070C0"/>
                <w:sz w:val="16"/>
                <w:szCs w:val="16"/>
              </w:rPr>
              <w:t>P.59、73、75、82、87、122-123、125、129、181、195、245など</w:t>
            </w:r>
          </w:p>
        </w:tc>
      </w:tr>
      <w:tr w:rsidR="00182B28" w:rsidRPr="00D9621D" w14:paraId="7375AA43" w14:textId="77777777" w:rsidTr="00F036E3">
        <w:trPr>
          <w:cantSplit/>
          <w:trHeight w:val="420"/>
        </w:trPr>
        <w:tc>
          <w:tcPr>
            <w:tcW w:w="491" w:type="dxa"/>
            <w:vMerge w:val="restart"/>
            <w:shd w:val="clear" w:color="auto" w:fill="D9D9D9" w:themeFill="background1" w:themeFillShade="D9"/>
            <w:textDirection w:val="tbRlV"/>
            <w:vAlign w:val="center"/>
          </w:tcPr>
          <w:p w14:paraId="272DAAF7" w14:textId="7586172B" w:rsidR="00182B28" w:rsidRPr="00B731E1" w:rsidRDefault="00182B28" w:rsidP="00B63DFD">
            <w:pPr>
              <w:autoSpaceDE w:val="0"/>
              <w:autoSpaceDN w:val="0"/>
              <w:ind w:left="113" w:right="113"/>
              <w:jc w:val="center"/>
              <w:rPr>
                <w:rFonts w:ascii="ＭＳ ゴシック" w:eastAsia="ＭＳ ゴシック" w:hAnsi="ＭＳ ゴシック"/>
                <w:noProof/>
                <w:color w:val="000000"/>
                <w:sz w:val="16"/>
                <w:szCs w:val="16"/>
              </w:rPr>
            </w:pPr>
            <w:r w:rsidRPr="00B731E1">
              <w:rPr>
                <w:rFonts w:ascii="ＭＳ ゴシック" w:eastAsia="ＭＳ ゴシック" w:hAnsi="ＭＳ ゴシック" w:hint="eastAsia"/>
                <w:noProof/>
                <w:color w:val="000000"/>
                <w:sz w:val="16"/>
                <w:szCs w:val="16"/>
              </w:rPr>
              <w:t>指導計画の作成と内容の取扱いとの関連</w:t>
            </w:r>
          </w:p>
        </w:tc>
        <w:tc>
          <w:tcPr>
            <w:tcW w:w="1908" w:type="dxa"/>
          </w:tcPr>
          <w:p w14:paraId="1E049FDF" w14:textId="47B7C63B" w:rsidR="00182B28" w:rsidRPr="00D9621D" w:rsidRDefault="00182B28" w:rsidP="00B63DFD">
            <w:pPr>
              <w:autoSpaceDE w:val="0"/>
              <w:autoSpaceDN w:val="0"/>
              <w:spacing w:line="240" w:lineRule="exact"/>
              <w:ind w:left="160" w:hangingChars="100" w:hanging="160"/>
              <w:rPr>
                <w:rFonts w:eastAsia="ＭＳ ゴシック"/>
                <w:sz w:val="16"/>
                <w:szCs w:val="16"/>
              </w:rPr>
            </w:pPr>
            <w:r w:rsidRPr="00D9621D">
              <w:rPr>
                <w:rFonts w:eastAsia="ＭＳ ゴシック" w:hint="eastAsia"/>
                <w:sz w:val="16"/>
                <w:szCs w:val="16"/>
              </w:rPr>
              <w:t>⇒</w:t>
            </w:r>
            <w:r w:rsidRPr="00A60448">
              <w:rPr>
                <w:rFonts w:eastAsia="ＭＳ ゴシック" w:hint="eastAsia"/>
                <w:b/>
                <w:sz w:val="16"/>
                <w:szCs w:val="16"/>
              </w:rPr>
              <w:t>ウェルビーイング</w:t>
            </w:r>
            <w:r w:rsidRPr="00A60448">
              <w:rPr>
                <w:rFonts w:eastAsia="ＭＳ ゴシック" w:hint="eastAsia"/>
                <w:sz w:val="16"/>
                <w:szCs w:val="16"/>
              </w:rPr>
              <w:t>と関わる学びについて、どのような配慮がなされているか。</w:t>
            </w:r>
          </w:p>
        </w:tc>
        <w:tc>
          <w:tcPr>
            <w:tcW w:w="8511" w:type="dxa"/>
          </w:tcPr>
          <w:p w14:paraId="3275F532" w14:textId="1D9C429F" w:rsidR="00182B28" w:rsidRPr="00D9621D"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0D3FDC">
              <w:rPr>
                <w:rFonts w:ascii="ＭＳ 明朝" w:hAnsi="ＭＳ 明朝" w:hint="eastAsia"/>
                <w:color w:val="000000" w:themeColor="text1"/>
                <w:sz w:val="16"/>
                <w:szCs w:val="16"/>
              </w:rPr>
              <w:t>生徒が、社会を構成する当事者として、</w:t>
            </w:r>
            <w:r w:rsidRPr="000D3FDC">
              <w:rPr>
                <w:rFonts w:ascii="ＭＳ ゴシック" w:eastAsia="ＭＳ ゴシック" w:hAnsi="ＭＳ ゴシック" w:hint="eastAsia"/>
                <w:b/>
                <w:sz w:val="16"/>
                <w:szCs w:val="16"/>
              </w:rPr>
              <w:t>個人と社会の幸せのため</w:t>
            </w:r>
            <w:r w:rsidRPr="000D3FDC">
              <w:rPr>
                <w:rFonts w:ascii="ＭＳ 明朝" w:hAnsi="ＭＳ 明朝" w:hint="eastAsia"/>
                <w:color w:val="000000" w:themeColor="text1"/>
                <w:sz w:val="16"/>
                <w:szCs w:val="16"/>
              </w:rPr>
              <w:t>に、多様性と包摂性のある持続可能な社会をめざして、自ら主体的に考え、学びを人生や社会に生かそうとする</w:t>
            </w:r>
            <w:r w:rsidRPr="000D3FDC">
              <w:rPr>
                <w:rFonts w:ascii="ＭＳ ゴシック" w:eastAsia="ＭＳ ゴシック" w:hAnsi="ＭＳ ゴシック" w:hint="eastAsia"/>
                <w:b/>
                <w:sz w:val="16"/>
                <w:szCs w:val="16"/>
              </w:rPr>
              <w:t>学びに向かう力、人間性等の涵養</w:t>
            </w:r>
            <w:r w:rsidRPr="000D3FDC">
              <w:rPr>
                <w:rFonts w:ascii="ＭＳ 明朝" w:hAnsi="ＭＳ 明朝" w:hint="eastAsia"/>
                <w:color w:val="000000" w:themeColor="text1"/>
                <w:sz w:val="16"/>
                <w:szCs w:val="16"/>
              </w:rPr>
              <w:t>ができるような教材が設けられている。</w:t>
            </w:r>
          </w:p>
        </w:tc>
      </w:tr>
      <w:tr w:rsidR="00182B28" w:rsidRPr="00D9621D" w14:paraId="795DF0E3" w14:textId="77777777" w:rsidTr="00F036E3">
        <w:trPr>
          <w:cantSplit/>
          <w:trHeight w:val="420"/>
        </w:trPr>
        <w:tc>
          <w:tcPr>
            <w:tcW w:w="491" w:type="dxa"/>
            <w:vMerge/>
            <w:shd w:val="clear" w:color="auto" w:fill="D9D9D9" w:themeFill="background1" w:themeFillShade="D9"/>
            <w:textDirection w:val="tbRlV"/>
            <w:vAlign w:val="center"/>
          </w:tcPr>
          <w:p w14:paraId="7FA6DDC9" w14:textId="77777777" w:rsidR="00182B28" w:rsidRPr="00D9621D" w:rsidRDefault="00182B28" w:rsidP="00B63DFD">
            <w:pPr>
              <w:autoSpaceDE w:val="0"/>
              <w:autoSpaceDN w:val="0"/>
              <w:ind w:left="113" w:right="113"/>
              <w:jc w:val="center"/>
              <w:rPr>
                <w:rFonts w:eastAsia="ＭＳ ゴシック"/>
                <w:color w:val="000000"/>
                <w:sz w:val="16"/>
                <w:szCs w:val="16"/>
              </w:rPr>
            </w:pPr>
          </w:p>
        </w:tc>
        <w:tc>
          <w:tcPr>
            <w:tcW w:w="1908" w:type="dxa"/>
          </w:tcPr>
          <w:p w14:paraId="3F975A49" w14:textId="21916325" w:rsidR="00182B28" w:rsidRPr="00D9621D" w:rsidRDefault="00182B28" w:rsidP="00B63DFD">
            <w:pPr>
              <w:autoSpaceDE w:val="0"/>
              <w:autoSpaceDN w:val="0"/>
              <w:spacing w:line="240" w:lineRule="exact"/>
              <w:ind w:left="160" w:hangingChars="100" w:hanging="160"/>
              <w:rPr>
                <w:rFonts w:eastAsia="ＭＳ ゴシック"/>
                <w:sz w:val="16"/>
                <w:szCs w:val="16"/>
              </w:rPr>
            </w:pPr>
            <w:r w:rsidRPr="00D9621D">
              <w:rPr>
                <w:rFonts w:eastAsia="ＭＳ ゴシック" w:hint="eastAsia"/>
                <w:sz w:val="16"/>
                <w:szCs w:val="16"/>
              </w:rPr>
              <w:t>⇒</w:t>
            </w:r>
            <w:r w:rsidRPr="00AA62F8">
              <w:rPr>
                <w:rFonts w:eastAsia="ＭＳ ゴシック" w:hint="eastAsia"/>
                <w:b/>
                <w:sz w:val="16"/>
                <w:szCs w:val="16"/>
              </w:rPr>
              <w:t>個別最適な学び、協働的な学び</w:t>
            </w:r>
            <w:r w:rsidRPr="00AA62F8">
              <w:rPr>
                <w:rFonts w:eastAsia="ＭＳ ゴシック" w:hint="eastAsia"/>
                <w:sz w:val="16"/>
                <w:szCs w:val="16"/>
              </w:rPr>
              <w:t>について、どのような配慮がなされているか。</w:t>
            </w:r>
          </w:p>
        </w:tc>
        <w:tc>
          <w:tcPr>
            <w:tcW w:w="8511" w:type="dxa"/>
          </w:tcPr>
          <w:p w14:paraId="30B172D6" w14:textId="588AC844" w:rsidR="00182B28" w:rsidRPr="00D9621D"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1446C9">
              <w:rPr>
                <w:rFonts w:ascii="ＭＳ ゴシック" w:eastAsia="ＭＳ ゴシック" w:hAnsi="ＭＳ ゴシック" w:hint="eastAsia"/>
                <w:b/>
                <w:sz w:val="16"/>
                <w:szCs w:val="16"/>
              </w:rPr>
              <w:t>個別最適な学び</w:t>
            </w:r>
            <w:r w:rsidRPr="001446C9">
              <w:rPr>
                <w:rFonts w:ascii="ＭＳ 明朝" w:hAnsi="ＭＳ 明朝" w:hint="eastAsia"/>
                <w:color w:val="000000" w:themeColor="text1"/>
                <w:sz w:val="16"/>
                <w:szCs w:val="16"/>
              </w:rPr>
              <w:t>については、</w:t>
            </w:r>
            <w:r w:rsidRPr="001446C9">
              <w:rPr>
                <w:rFonts w:ascii="ＭＳ ゴシック" w:eastAsia="ＭＳ ゴシック" w:hAnsi="ＭＳ ゴシック" w:hint="eastAsia"/>
                <w:b/>
                <w:sz w:val="16"/>
                <w:szCs w:val="16"/>
              </w:rPr>
              <w:t>指導の個別化</w:t>
            </w:r>
            <w:r w:rsidRPr="001446C9">
              <w:rPr>
                <w:rFonts w:ascii="ＭＳ 明朝" w:hAnsi="ＭＳ 明朝" w:hint="eastAsia"/>
                <w:color w:val="000000" w:themeColor="text1"/>
                <w:sz w:val="16"/>
                <w:szCs w:val="16"/>
              </w:rPr>
              <w:t>の実現のため、</w:t>
            </w:r>
            <w:r w:rsidRPr="001446C9">
              <w:rPr>
                <w:rFonts w:ascii="ＭＳ ゴシック" w:eastAsia="ＭＳ ゴシック" w:hAnsi="ＭＳ ゴシック" w:hint="eastAsia"/>
                <w:b/>
                <w:color w:val="FF0000"/>
                <w:sz w:val="16"/>
                <w:szCs w:val="16"/>
              </w:rPr>
              <w:t>教科書QRコンテンツ「確認小テスト」</w:t>
            </w:r>
            <w:r w:rsidRPr="001446C9">
              <w:rPr>
                <w:rFonts w:ascii="ＭＳ 明朝" w:hAnsi="ＭＳ 明朝" w:hint="eastAsia"/>
                <w:color w:val="000000" w:themeColor="text1"/>
                <w:sz w:val="16"/>
                <w:szCs w:val="16"/>
              </w:rPr>
              <w:t>など、生徒の学習到達度に応じて教師から柔軟に提供できる多様な教材を設けている。また、第2編第2章・第3編第3章各節の</w:t>
            </w:r>
            <w:r w:rsidRPr="001446C9">
              <w:rPr>
                <w:rFonts w:ascii="ＭＳ ゴシック" w:eastAsia="ＭＳ ゴシック" w:hAnsi="ＭＳ ゴシック" w:hint="eastAsia"/>
                <w:b/>
                <w:color w:val="FF0000"/>
                <w:sz w:val="16"/>
                <w:szCs w:val="16"/>
              </w:rPr>
              <w:t>節の問いを立てよう</w:t>
            </w:r>
            <w:r w:rsidRPr="001446C9">
              <w:rPr>
                <w:rFonts w:ascii="ＭＳ 明朝" w:hAnsi="ＭＳ 明朝" w:hint="eastAsia"/>
                <w:color w:val="000000" w:themeColor="text1"/>
                <w:sz w:val="16"/>
                <w:szCs w:val="16"/>
              </w:rPr>
              <w:t>では、「節の問い」を解決するために、教科書に記載された例を参考にして「なぜ」を用いた問いを立て、州・地方の地域的特色の追究を進めることを想定しており、</w:t>
            </w:r>
            <w:r w:rsidRPr="001446C9">
              <w:rPr>
                <w:rFonts w:ascii="ＭＳ ゴシック" w:eastAsia="ＭＳ ゴシック" w:hAnsi="ＭＳ ゴシック" w:hint="eastAsia"/>
                <w:b/>
                <w:sz w:val="16"/>
                <w:szCs w:val="16"/>
              </w:rPr>
              <w:t>学習の個性化</w:t>
            </w:r>
            <w:r w:rsidRPr="001446C9">
              <w:rPr>
                <w:rFonts w:ascii="ＭＳ 明朝" w:hAnsi="ＭＳ 明朝" w:hint="eastAsia"/>
                <w:color w:val="000000" w:themeColor="text1"/>
                <w:sz w:val="16"/>
                <w:szCs w:val="16"/>
              </w:rPr>
              <w:t>が実現できる。</w:t>
            </w:r>
          </w:p>
          <w:p w14:paraId="3B840059" w14:textId="60D4113B" w:rsidR="00182B28"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7639FB">
              <w:rPr>
                <w:rFonts w:ascii="ＭＳ ゴシック" w:eastAsia="ＭＳ ゴシック" w:hAnsi="ＭＳ ゴシック" w:hint="eastAsia"/>
                <w:b/>
                <w:sz w:val="16"/>
                <w:szCs w:val="16"/>
              </w:rPr>
              <w:t>協働的な学び</w:t>
            </w:r>
            <w:r w:rsidRPr="007639FB">
              <w:rPr>
                <w:rFonts w:ascii="ＭＳ 明朝" w:hAnsi="ＭＳ 明朝" w:hint="eastAsia"/>
                <w:color w:val="000000" w:themeColor="text1"/>
                <w:sz w:val="16"/>
                <w:szCs w:val="16"/>
              </w:rPr>
              <w:t>については、</w:t>
            </w:r>
            <w:r w:rsidRPr="007639FB">
              <w:rPr>
                <w:rFonts w:ascii="ＭＳ ゴシック" w:eastAsia="ＭＳ ゴシック" w:hAnsi="ＭＳ ゴシック" w:hint="eastAsia"/>
                <w:b/>
                <w:color w:val="FF0000"/>
                <w:sz w:val="16"/>
                <w:szCs w:val="16"/>
              </w:rPr>
              <w:t>学習のはじめに、資料活用コーナー、まとめとふり返り</w:t>
            </w:r>
            <w:r w:rsidRPr="007639FB">
              <w:rPr>
                <w:rFonts w:ascii="ＭＳ 明朝" w:hAnsi="ＭＳ 明朝" w:hint="eastAsia"/>
                <w:color w:val="000000" w:themeColor="text1"/>
                <w:sz w:val="16"/>
                <w:szCs w:val="16"/>
              </w:rPr>
              <w:t>の</w:t>
            </w:r>
            <w:r w:rsidRPr="007639FB">
              <w:rPr>
                <w:rFonts w:ascii="ＭＳ ゴシック" w:eastAsia="ＭＳ ゴシック" w:hAnsi="ＭＳ ゴシック" w:hint="eastAsia"/>
                <w:b/>
                <w:color w:val="FF0000"/>
                <w:sz w:val="16"/>
                <w:szCs w:val="16"/>
              </w:rPr>
              <w:t>自分の考えをまとめよう</w:t>
            </w:r>
            <w:r w:rsidRPr="007639FB">
              <w:rPr>
                <w:rFonts w:ascii="ＭＳ 明朝" w:hAnsi="ＭＳ 明朝" w:hint="eastAsia"/>
                <w:color w:val="000000" w:themeColor="text1"/>
                <w:sz w:val="16"/>
                <w:szCs w:val="16"/>
              </w:rPr>
              <w:t>・</w:t>
            </w:r>
            <w:r w:rsidRPr="007639FB">
              <w:rPr>
                <w:rFonts w:ascii="ＭＳ ゴシック" w:eastAsia="ＭＳ ゴシック" w:hAnsi="ＭＳ ゴシック" w:hint="eastAsia"/>
                <w:b/>
                <w:color w:val="FF0000"/>
                <w:sz w:val="16"/>
                <w:szCs w:val="16"/>
              </w:rPr>
              <w:t>議論してみよう</w:t>
            </w:r>
            <w:r w:rsidRPr="007639FB">
              <w:rPr>
                <w:rFonts w:ascii="ＭＳ 明朝" w:hAnsi="ＭＳ 明朝" w:hint="eastAsia"/>
                <w:color w:val="000000" w:themeColor="text1"/>
                <w:sz w:val="16"/>
                <w:szCs w:val="16"/>
              </w:rPr>
              <w:t>など、読み取ったことを発表し合う場面や、生徒の多様な回答が可能な問いや活動に</w:t>
            </w:r>
            <w:r w:rsidRPr="007639FB">
              <w:rPr>
                <w:rFonts w:ascii="ＭＳ ゴシック" w:eastAsia="ＭＳ ゴシック" w:hAnsi="ＭＳ ゴシック" w:hint="eastAsia"/>
                <w:b/>
                <w:color w:val="FF0000"/>
                <w:sz w:val="16"/>
                <w:szCs w:val="16"/>
              </w:rPr>
              <w:t>学び合いマーク</w:t>
            </w:r>
            <w:r w:rsidRPr="007639FB">
              <w:rPr>
                <w:rFonts w:ascii="ＭＳ 明朝" w:hAnsi="ＭＳ 明朝" w:hint="eastAsia"/>
                <w:color w:val="000000" w:themeColor="text1"/>
                <w:sz w:val="16"/>
                <w:szCs w:val="16"/>
              </w:rPr>
              <w:t>を付している。自分の考えをクラスメイトとともに練り上げていく対話的な活動を提案するとともに、こうした活動を積み重ねることで、</w:t>
            </w:r>
            <w:r w:rsidRPr="007639FB">
              <w:rPr>
                <w:rFonts w:ascii="ＭＳ ゴシック" w:eastAsia="ＭＳ ゴシック" w:hAnsi="ＭＳ ゴシック" w:hint="eastAsia"/>
                <w:b/>
                <w:sz w:val="16"/>
                <w:szCs w:val="16"/>
              </w:rPr>
              <w:t>持続可能な社会の創り手に必要な資質・能力を育成</w:t>
            </w:r>
            <w:r w:rsidRPr="007639FB">
              <w:rPr>
                <w:rFonts w:ascii="ＭＳ 明朝" w:hAnsi="ＭＳ 明朝" w:hint="eastAsia"/>
                <w:color w:val="000000" w:themeColor="text1"/>
                <w:sz w:val="16"/>
                <w:szCs w:val="16"/>
              </w:rPr>
              <w:t>するように配慮されている。</w:t>
            </w:r>
          </w:p>
          <w:p w14:paraId="2C6F7C83" w14:textId="7E5B37E6" w:rsidR="00182B28" w:rsidRPr="00D9621D" w:rsidRDefault="00182B28" w:rsidP="00B63DFD">
            <w:pPr>
              <w:autoSpaceDE w:val="0"/>
              <w:autoSpaceDN w:val="0"/>
              <w:spacing w:line="240" w:lineRule="exact"/>
              <w:ind w:leftChars="100" w:left="210" w:rightChars="13" w:right="27"/>
              <w:rPr>
                <w:rFonts w:ascii="ＭＳ 明朝" w:hAnsi="ＭＳ 明朝"/>
                <w:color w:val="000000" w:themeColor="text1"/>
                <w:sz w:val="16"/>
                <w:szCs w:val="16"/>
              </w:rPr>
            </w:pPr>
            <w:r w:rsidRPr="00D9621D">
              <w:rPr>
                <w:rFonts w:ascii="ＭＳ 明朝" w:hAnsi="ＭＳ 明朝" w:hint="eastAsia"/>
                <w:color w:val="0070C0"/>
                <w:sz w:val="16"/>
                <w:szCs w:val="16"/>
              </w:rPr>
              <w:t>⇒</w:t>
            </w:r>
            <w:r w:rsidRPr="007639FB">
              <w:rPr>
                <w:rFonts w:ascii="ＭＳ 明朝" w:hAnsi="ＭＳ 明朝" w:hint="eastAsia"/>
                <w:color w:val="0070C0"/>
                <w:sz w:val="16"/>
                <w:szCs w:val="16"/>
              </w:rPr>
              <w:t>学び合いマーク（P.25、26、48、67、89、98、135、155、191、204、233、255、281など）</w:t>
            </w:r>
          </w:p>
        </w:tc>
      </w:tr>
      <w:tr w:rsidR="00182B28" w:rsidRPr="00D9621D" w14:paraId="75A0B306" w14:textId="77777777" w:rsidTr="00F036E3">
        <w:trPr>
          <w:cantSplit/>
          <w:trHeight w:val="420"/>
        </w:trPr>
        <w:tc>
          <w:tcPr>
            <w:tcW w:w="491" w:type="dxa"/>
            <w:vMerge/>
            <w:shd w:val="clear" w:color="auto" w:fill="D9D9D9" w:themeFill="background1" w:themeFillShade="D9"/>
            <w:textDirection w:val="tbRlV"/>
            <w:vAlign w:val="center"/>
          </w:tcPr>
          <w:p w14:paraId="36C0BDD6" w14:textId="11E411A8" w:rsidR="00182B28" w:rsidRPr="00D9621D" w:rsidRDefault="00182B28" w:rsidP="00B63DFD">
            <w:pPr>
              <w:autoSpaceDE w:val="0"/>
              <w:autoSpaceDN w:val="0"/>
              <w:ind w:left="113" w:right="113"/>
              <w:jc w:val="center"/>
              <w:rPr>
                <w:rFonts w:eastAsia="ＭＳ ゴシック"/>
                <w:color w:val="000000"/>
                <w:sz w:val="16"/>
                <w:szCs w:val="16"/>
              </w:rPr>
            </w:pPr>
          </w:p>
        </w:tc>
        <w:tc>
          <w:tcPr>
            <w:tcW w:w="1908" w:type="dxa"/>
          </w:tcPr>
          <w:p w14:paraId="1B3F800E" w14:textId="69FB7C41" w:rsidR="00182B28" w:rsidRPr="00D9621D" w:rsidRDefault="00182B28" w:rsidP="00B63DFD">
            <w:pPr>
              <w:autoSpaceDE w:val="0"/>
              <w:autoSpaceDN w:val="0"/>
              <w:spacing w:line="240" w:lineRule="exact"/>
              <w:ind w:left="160" w:hangingChars="100" w:hanging="160"/>
              <w:rPr>
                <w:rFonts w:ascii="ＭＳ ゴシック" w:eastAsia="ＭＳ ゴシック" w:hAnsi="ＭＳ 明朝"/>
                <w:sz w:val="16"/>
                <w:szCs w:val="16"/>
              </w:rPr>
            </w:pPr>
            <w:r w:rsidRPr="00D9621D">
              <w:rPr>
                <w:rFonts w:eastAsia="ＭＳ ゴシック" w:hint="eastAsia"/>
                <w:sz w:val="16"/>
                <w:szCs w:val="16"/>
              </w:rPr>
              <w:t>⇒</w:t>
            </w:r>
            <w:r w:rsidRPr="00253C8C">
              <w:rPr>
                <w:rFonts w:eastAsia="ＭＳ ゴシック" w:hint="eastAsia"/>
                <w:b/>
                <w:sz w:val="16"/>
                <w:szCs w:val="16"/>
              </w:rPr>
              <w:t>カリキュラム・マネジメント</w:t>
            </w:r>
            <w:r w:rsidRPr="00253C8C">
              <w:rPr>
                <w:rFonts w:eastAsia="ＭＳ ゴシック" w:hint="eastAsia"/>
                <w:sz w:val="16"/>
                <w:szCs w:val="16"/>
              </w:rPr>
              <w:t>について、どのような配慮がなされているか。</w:t>
            </w:r>
          </w:p>
        </w:tc>
        <w:tc>
          <w:tcPr>
            <w:tcW w:w="8511" w:type="dxa"/>
          </w:tcPr>
          <w:p w14:paraId="3B3569E9" w14:textId="77777777" w:rsidR="00182B28" w:rsidRPr="00A50E9B"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A50E9B">
              <w:rPr>
                <w:rFonts w:ascii="ＭＳ 明朝" w:hAnsi="ＭＳ 明朝" w:hint="eastAsia"/>
                <w:color w:val="000000" w:themeColor="text1"/>
                <w:sz w:val="16"/>
                <w:szCs w:val="16"/>
              </w:rPr>
              <w:t>学校ごとの生徒の姿や地域の実情に合わせ選択・活用できるように各種の教材が設けられている。</w:t>
            </w:r>
          </w:p>
          <w:p w14:paraId="0B2CED9C" w14:textId="6622AF44" w:rsidR="00182B28" w:rsidRPr="00A50E9B"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A50E9B">
              <w:rPr>
                <w:rFonts w:ascii="ＭＳ 明朝" w:hAnsi="ＭＳ 明朝" w:hint="eastAsia"/>
                <w:color w:val="000000" w:themeColor="text1"/>
                <w:sz w:val="16"/>
                <w:szCs w:val="16"/>
              </w:rPr>
              <w:t>◆第3編では、第3編第1章</w:t>
            </w:r>
            <w:r w:rsidRPr="00401F8F">
              <w:rPr>
                <w:rFonts w:ascii="ＭＳ ゴシック" w:eastAsia="ＭＳ ゴシック" w:hAnsi="ＭＳ ゴシック" w:hint="eastAsia"/>
                <w:b/>
                <w:color w:val="FF0000"/>
                <w:sz w:val="16"/>
                <w:szCs w:val="16"/>
              </w:rPr>
              <w:t>地域調査の手法</w:t>
            </w:r>
            <w:r w:rsidRPr="00A50E9B">
              <w:rPr>
                <w:rFonts w:ascii="ＭＳ 明朝" w:hAnsi="ＭＳ 明朝" w:hint="eastAsia"/>
                <w:color w:val="000000" w:themeColor="text1"/>
                <w:sz w:val="16"/>
                <w:szCs w:val="16"/>
              </w:rPr>
              <w:t>の調査結果を念頭に置きながら、第3編第2章</w:t>
            </w:r>
            <w:r w:rsidRPr="00401F8F">
              <w:rPr>
                <w:rFonts w:ascii="ＭＳ ゴシック" w:eastAsia="ＭＳ ゴシック" w:hAnsi="ＭＳ ゴシック" w:hint="eastAsia"/>
                <w:b/>
                <w:color w:val="FF0000"/>
                <w:sz w:val="16"/>
                <w:szCs w:val="16"/>
              </w:rPr>
              <w:t>日本の地域的特色と地域区分</w:t>
            </w:r>
            <w:r w:rsidRPr="00A50E9B">
              <w:rPr>
                <w:rFonts w:ascii="ＭＳ 明朝" w:hAnsi="ＭＳ 明朝" w:hint="eastAsia"/>
                <w:color w:val="000000" w:themeColor="text1"/>
                <w:sz w:val="16"/>
                <w:szCs w:val="16"/>
              </w:rPr>
              <w:t>・第3編第3章</w:t>
            </w:r>
            <w:r w:rsidRPr="00401F8F">
              <w:rPr>
                <w:rFonts w:ascii="ＭＳ ゴシック" w:eastAsia="ＭＳ ゴシック" w:hAnsi="ＭＳ ゴシック" w:hint="eastAsia"/>
                <w:b/>
                <w:color w:val="FF0000"/>
                <w:sz w:val="16"/>
                <w:szCs w:val="16"/>
              </w:rPr>
              <w:t>日本の諸地域</w:t>
            </w:r>
            <w:r w:rsidRPr="00A50E9B">
              <w:rPr>
                <w:rFonts w:ascii="ＭＳ 明朝" w:hAnsi="ＭＳ 明朝" w:hint="eastAsia"/>
                <w:color w:val="000000" w:themeColor="text1"/>
                <w:sz w:val="16"/>
                <w:szCs w:val="16"/>
              </w:rPr>
              <w:t>の学習を進め、その結果を踏まえて第3編第4章</w:t>
            </w:r>
            <w:r w:rsidRPr="00401F8F">
              <w:rPr>
                <w:rFonts w:ascii="ＭＳ ゴシック" w:eastAsia="ＭＳ ゴシック" w:hAnsi="ＭＳ ゴシック" w:hint="eastAsia"/>
                <w:b/>
                <w:color w:val="FF0000"/>
                <w:sz w:val="16"/>
                <w:szCs w:val="16"/>
              </w:rPr>
              <w:t>地域の在り方</w:t>
            </w:r>
            <w:r w:rsidRPr="00A50E9B">
              <w:rPr>
                <w:rFonts w:ascii="ＭＳ 明朝" w:hAnsi="ＭＳ 明朝" w:hint="eastAsia"/>
                <w:color w:val="000000" w:themeColor="text1"/>
                <w:sz w:val="16"/>
                <w:szCs w:val="16"/>
              </w:rPr>
              <w:t>で地域の課題を見出し、地域の在り方を構想する構成となっている。このような構成を取ることで、教科書の事例を参考にしながら、生徒の姿や地域の実情に応じた地誌学習や地域調査を進めることができるよう配慮している。</w:t>
            </w:r>
          </w:p>
          <w:p w14:paraId="6E204D3C" w14:textId="7FD79902" w:rsidR="00805E47" w:rsidRPr="000B496E"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A50E9B">
              <w:rPr>
                <w:rFonts w:ascii="ＭＳ 明朝" w:hAnsi="ＭＳ 明朝" w:hint="eastAsia"/>
                <w:color w:val="000000" w:themeColor="text1"/>
                <w:sz w:val="16"/>
                <w:szCs w:val="16"/>
              </w:rPr>
              <w:t>◆第3編第1章</w:t>
            </w:r>
            <w:r w:rsidRPr="00401F8F">
              <w:rPr>
                <w:rFonts w:ascii="ＭＳ ゴシック" w:eastAsia="ＭＳ ゴシック" w:hAnsi="ＭＳ ゴシック" w:hint="eastAsia"/>
                <w:b/>
                <w:color w:val="FF0000"/>
                <w:sz w:val="16"/>
                <w:szCs w:val="16"/>
              </w:rPr>
              <w:t>地域調査の手法</w:t>
            </w:r>
            <w:r w:rsidRPr="00A50E9B">
              <w:rPr>
                <w:rFonts w:ascii="ＭＳ 明朝" w:hAnsi="ＭＳ 明朝" w:hint="eastAsia"/>
                <w:color w:val="000000" w:themeColor="text1"/>
                <w:sz w:val="16"/>
                <w:szCs w:val="16"/>
              </w:rPr>
              <w:t>（事例地域：京都市伏見区）は、修学旅行の事前準備や当日の現地での活動など、教師や生徒が京都を訪れる際にも活用することができる。</w:t>
            </w:r>
          </w:p>
        </w:tc>
      </w:tr>
      <w:tr w:rsidR="00182B28" w:rsidRPr="00D9621D" w14:paraId="68C696E6" w14:textId="77777777" w:rsidTr="00F036E3">
        <w:trPr>
          <w:cantSplit/>
          <w:trHeight w:val="420"/>
        </w:trPr>
        <w:tc>
          <w:tcPr>
            <w:tcW w:w="491" w:type="dxa"/>
            <w:vMerge/>
            <w:shd w:val="clear" w:color="auto" w:fill="D9D9D9" w:themeFill="background1" w:themeFillShade="D9"/>
            <w:textDirection w:val="tbRlV"/>
            <w:vAlign w:val="center"/>
          </w:tcPr>
          <w:p w14:paraId="3D4DD575" w14:textId="77777777" w:rsidR="00182B28" w:rsidRPr="00D9621D" w:rsidRDefault="00182B28" w:rsidP="00B63DFD">
            <w:pPr>
              <w:autoSpaceDE w:val="0"/>
              <w:autoSpaceDN w:val="0"/>
              <w:ind w:left="113" w:right="113"/>
              <w:jc w:val="center"/>
              <w:rPr>
                <w:rFonts w:eastAsia="ＭＳ ゴシック"/>
                <w:color w:val="000000"/>
                <w:sz w:val="16"/>
                <w:szCs w:val="16"/>
              </w:rPr>
            </w:pPr>
          </w:p>
        </w:tc>
        <w:tc>
          <w:tcPr>
            <w:tcW w:w="1908" w:type="dxa"/>
          </w:tcPr>
          <w:p w14:paraId="6E02BB66" w14:textId="3FECF510" w:rsidR="00182B28" w:rsidRPr="00D9621D" w:rsidRDefault="00182B28" w:rsidP="00B63DFD">
            <w:pPr>
              <w:autoSpaceDE w:val="0"/>
              <w:autoSpaceDN w:val="0"/>
              <w:spacing w:line="240" w:lineRule="exact"/>
              <w:ind w:left="160" w:hangingChars="100" w:hanging="160"/>
              <w:rPr>
                <w:rFonts w:ascii="ＭＳ ゴシック" w:eastAsia="ＭＳ ゴシック" w:hAnsi="ＭＳ 明朝"/>
                <w:sz w:val="16"/>
                <w:szCs w:val="16"/>
              </w:rPr>
            </w:pPr>
            <w:r w:rsidRPr="00D9621D">
              <w:rPr>
                <w:rFonts w:eastAsia="ＭＳ ゴシック" w:hint="eastAsia"/>
                <w:sz w:val="16"/>
                <w:szCs w:val="16"/>
              </w:rPr>
              <w:t>⇒</w:t>
            </w:r>
            <w:r w:rsidRPr="00DA18F1">
              <w:rPr>
                <w:rFonts w:ascii="ＭＳ ゴシック" w:eastAsia="ＭＳ ゴシック" w:hAnsi="ＭＳ ゴシック" w:hint="eastAsia"/>
                <w:b/>
                <w:sz w:val="16"/>
                <w:szCs w:val="16"/>
              </w:rPr>
              <w:t>ICT</w:t>
            </w:r>
            <w:r w:rsidRPr="00FA3D81">
              <w:rPr>
                <w:rFonts w:eastAsia="ＭＳ ゴシック" w:hint="eastAsia"/>
                <w:b/>
                <w:sz w:val="16"/>
                <w:szCs w:val="16"/>
              </w:rPr>
              <w:t>を活用</w:t>
            </w:r>
            <w:r w:rsidRPr="00FA3D81">
              <w:rPr>
                <w:rFonts w:eastAsia="ＭＳ ゴシック" w:hint="eastAsia"/>
                <w:sz w:val="16"/>
                <w:szCs w:val="16"/>
              </w:rPr>
              <w:t>して学習を効果的に進められるように工夫しているか。</w:t>
            </w:r>
          </w:p>
        </w:tc>
        <w:tc>
          <w:tcPr>
            <w:tcW w:w="8511" w:type="dxa"/>
          </w:tcPr>
          <w:p w14:paraId="33DFE03A" w14:textId="65F7FF31" w:rsidR="00182B28" w:rsidRPr="00464E90"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464E90">
              <w:rPr>
                <w:rFonts w:ascii="ＭＳ 明朝" w:hAnsi="ＭＳ 明朝" w:hint="eastAsia"/>
                <w:color w:val="000000" w:themeColor="text1"/>
                <w:sz w:val="16"/>
                <w:szCs w:val="16"/>
              </w:rPr>
              <w:t>教科書紙面に</w:t>
            </w:r>
            <w:r w:rsidRPr="00464E90">
              <w:rPr>
                <w:rFonts w:ascii="ＭＳ Ｐゴシック" w:eastAsia="ＭＳ Ｐゴシック" w:hAnsi="ＭＳ Ｐゴシック" w:hint="eastAsia"/>
                <w:b/>
                <w:bCs/>
                <w:color w:val="FF0000"/>
                <w:sz w:val="16"/>
                <w:szCs w:val="16"/>
              </w:rPr>
              <w:t>二次元コード</w:t>
            </w:r>
            <w:r w:rsidRPr="00464E90">
              <w:rPr>
                <w:rFonts w:ascii="ＭＳ 明朝" w:hAnsi="ＭＳ 明朝" w:hint="eastAsia"/>
                <w:color w:val="000000" w:themeColor="text1"/>
                <w:sz w:val="16"/>
                <w:szCs w:val="16"/>
              </w:rPr>
              <w:t>を掲載し、発行者Webサイト上で公開している動画や資料、ワークシート等のデジタルコンテンツである</w:t>
            </w:r>
            <w:r w:rsidRPr="00464E90">
              <w:rPr>
                <w:rFonts w:ascii="ＭＳ Ｐゴシック" w:eastAsia="ＭＳ Ｐゴシック" w:hAnsi="ＭＳ Ｐゴシック" w:hint="eastAsia"/>
                <w:b/>
                <w:bCs/>
                <w:color w:val="FF0000"/>
                <w:sz w:val="16"/>
                <w:szCs w:val="16"/>
              </w:rPr>
              <w:t>教科書</w:t>
            </w:r>
            <w:r w:rsidR="00DA18F1" w:rsidRPr="00CA34BA">
              <w:rPr>
                <w:rFonts w:ascii="ＭＳ ゴシック" w:eastAsia="ＭＳ ゴシック" w:hAnsi="ＭＳ ゴシック" w:hint="eastAsia"/>
                <w:b/>
                <w:color w:val="FF0000"/>
                <w:sz w:val="16"/>
                <w:szCs w:val="16"/>
              </w:rPr>
              <w:t>QR</w:t>
            </w:r>
            <w:r w:rsidRPr="00464E90">
              <w:rPr>
                <w:rFonts w:ascii="ＭＳ Ｐゴシック" w:eastAsia="ＭＳ Ｐゴシック" w:hAnsi="ＭＳ Ｐゴシック" w:hint="eastAsia"/>
                <w:b/>
                <w:bCs/>
                <w:color w:val="FF0000"/>
                <w:sz w:val="16"/>
                <w:szCs w:val="16"/>
              </w:rPr>
              <w:t>コンテンツ</w:t>
            </w:r>
            <w:r w:rsidRPr="00464E90">
              <w:rPr>
                <w:rFonts w:ascii="ＭＳ 明朝" w:hAnsi="ＭＳ 明朝" w:hint="eastAsia"/>
                <w:color w:val="000000" w:themeColor="text1"/>
                <w:sz w:val="16"/>
                <w:szCs w:val="16"/>
              </w:rPr>
              <w:t>に生徒が主体的にアクセスできるようにしている。</w:t>
            </w:r>
          </w:p>
          <w:p w14:paraId="79DC2659" w14:textId="3CB0CFDA" w:rsidR="00182B28" w:rsidRPr="00464E90"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464E90">
              <w:rPr>
                <w:rFonts w:ascii="ＭＳ 明朝" w:hAnsi="ＭＳ 明朝" w:hint="eastAsia"/>
                <w:color w:val="000000" w:themeColor="text1"/>
                <w:sz w:val="16"/>
                <w:szCs w:val="16"/>
              </w:rPr>
              <w:t>◆教科書QRコンテンツのある箇所には、教科書紙面に</w:t>
            </w:r>
            <w:r w:rsidRPr="00464E90">
              <w:rPr>
                <w:rFonts w:ascii="ＭＳ Ｐゴシック" w:eastAsia="ＭＳ Ｐゴシック" w:hAnsi="ＭＳ Ｐゴシック" w:hint="eastAsia"/>
                <w:b/>
                <w:bCs/>
                <w:color w:val="FF0000"/>
                <w:sz w:val="16"/>
                <w:szCs w:val="16"/>
              </w:rPr>
              <w:t>タブレットマーク</w:t>
            </w:r>
            <w:r w:rsidRPr="00464E90">
              <w:rPr>
                <w:rFonts w:ascii="ＭＳ 明朝" w:hAnsi="ＭＳ 明朝" w:hint="eastAsia"/>
                <w:color w:val="000000" w:themeColor="text1"/>
                <w:sz w:val="16"/>
                <w:szCs w:val="16"/>
              </w:rPr>
              <w:t>を配置し、その内容を示している。</w:t>
            </w:r>
          </w:p>
        </w:tc>
      </w:tr>
      <w:tr w:rsidR="00182B28" w:rsidRPr="00D9621D" w14:paraId="161B2DD4" w14:textId="77777777" w:rsidTr="00F036E3">
        <w:trPr>
          <w:cantSplit/>
          <w:trHeight w:val="420"/>
        </w:trPr>
        <w:tc>
          <w:tcPr>
            <w:tcW w:w="491" w:type="dxa"/>
            <w:vMerge/>
            <w:shd w:val="clear" w:color="auto" w:fill="D9D9D9" w:themeFill="background1" w:themeFillShade="D9"/>
            <w:textDirection w:val="tbRlV"/>
            <w:vAlign w:val="center"/>
          </w:tcPr>
          <w:p w14:paraId="6B16F5A8" w14:textId="77777777" w:rsidR="00182B28" w:rsidRPr="00D9621D" w:rsidRDefault="00182B28" w:rsidP="00B63DFD">
            <w:pPr>
              <w:autoSpaceDE w:val="0"/>
              <w:autoSpaceDN w:val="0"/>
              <w:ind w:left="113" w:right="113"/>
              <w:jc w:val="center"/>
              <w:rPr>
                <w:rFonts w:eastAsia="ＭＳ ゴシック"/>
                <w:color w:val="000000"/>
                <w:sz w:val="16"/>
                <w:szCs w:val="16"/>
              </w:rPr>
            </w:pPr>
          </w:p>
        </w:tc>
        <w:tc>
          <w:tcPr>
            <w:tcW w:w="1908" w:type="dxa"/>
          </w:tcPr>
          <w:p w14:paraId="6ADB2EAE" w14:textId="6F089F85" w:rsidR="00182B28" w:rsidRPr="00D9621D" w:rsidRDefault="00182B28" w:rsidP="00B63DFD">
            <w:pPr>
              <w:autoSpaceDE w:val="0"/>
              <w:autoSpaceDN w:val="0"/>
              <w:spacing w:line="240" w:lineRule="exact"/>
              <w:ind w:left="160" w:hangingChars="100" w:hanging="160"/>
              <w:rPr>
                <w:rFonts w:ascii="ＭＳ ゴシック" w:eastAsia="ＭＳ ゴシック" w:hAnsi="ＭＳ 明朝"/>
                <w:sz w:val="16"/>
                <w:szCs w:val="16"/>
              </w:rPr>
            </w:pPr>
            <w:r w:rsidRPr="00D9621D">
              <w:rPr>
                <w:rFonts w:ascii="ＭＳ ゴシック" w:eastAsia="ＭＳ ゴシック" w:hAnsi="ＭＳ 明朝" w:hint="eastAsia"/>
                <w:color w:val="000000"/>
                <w:sz w:val="16"/>
                <w:szCs w:val="16"/>
              </w:rPr>
              <w:t>⇒</w:t>
            </w:r>
            <w:r w:rsidRPr="00D11884">
              <w:rPr>
                <w:rFonts w:ascii="ＭＳ ゴシック" w:eastAsia="ＭＳ ゴシック" w:hAnsi="ＭＳ 明朝" w:hint="eastAsia"/>
                <w:b/>
                <w:color w:val="000000"/>
                <w:sz w:val="16"/>
                <w:szCs w:val="16"/>
              </w:rPr>
              <w:t>デジタル教科書・教材</w:t>
            </w:r>
            <w:r w:rsidRPr="00D11884">
              <w:rPr>
                <w:rFonts w:eastAsia="ＭＳ ゴシック" w:hint="eastAsia"/>
                <w:sz w:val="16"/>
                <w:szCs w:val="16"/>
              </w:rPr>
              <w:t>の発行予定はあるか。</w:t>
            </w:r>
          </w:p>
        </w:tc>
        <w:tc>
          <w:tcPr>
            <w:tcW w:w="8511" w:type="dxa"/>
          </w:tcPr>
          <w:p w14:paraId="759AC4C4" w14:textId="138025E4" w:rsidR="00182B28" w:rsidRPr="00D9621D" w:rsidRDefault="00182B28" w:rsidP="00B63DFD">
            <w:pPr>
              <w:autoSpaceDE w:val="0"/>
              <w:autoSpaceDN w:val="0"/>
              <w:spacing w:line="240" w:lineRule="exact"/>
              <w:ind w:left="160" w:rightChars="13" w:right="27" w:hangingChars="100" w:hanging="160"/>
              <w:rPr>
                <w:rFonts w:asciiTheme="minorEastAsia" w:eastAsiaTheme="minorEastAsia" w:hAnsiTheme="minorEastAsia"/>
                <w:color w:val="000000" w:themeColor="text1"/>
                <w:sz w:val="16"/>
                <w:szCs w:val="16"/>
              </w:rPr>
            </w:pPr>
            <w:r w:rsidRPr="00D9621D">
              <w:rPr>
                <w:rFonts w:ascii="ＭＳ 明朝" w:hAnsi="ＭＳ 明朝" w:hint="eastAsia"/>
                <w:sz w:val="16"/>
                <w:szCs w:val="16"/>
              </w:rPr>
              <w:t>◆</w:t>
            </w:r>
            <w:r w:rsidRPr="005D0052">
              <w:rPr>
                <w:rFonts w:ascii="ＭＳ 明朝" w:hAnsi="ＭＳ 明朝" w:hint="eastAsia"/>
                <w:sz w:val="16"/>
                <w:szCs w:val="16"/>
              </w:rPr>
              <w:t>教科書に完全に準拠し、拡大・リフロー、音声読み上げ、色の反転・配色設定、総ルビ表示といった特別支援機能を持つ</w:t>
            </w:r>
            <w:r w:rsidRPr="005D0052">
              <w:rPr>
                <w:rFonts w:ascii="ＭＳ ゴシック" w:eastAsia="ＭＳ ゴシック" w:hAnsi="ＭＳ ゴシック" w:hint="eastAsia"/>
                <w:b/>
                <w:sz w:val="16"/>
                <w:szCs w:val="16"/>
              </w:rPr>
              <w:t>学習者用デジタル教科書</w:t>
            </w:r>
            <w:r w:rsidRPr="005D0052">
              <w:rPr>
                <w:rFonts w:ascii="ＭＳ 明朝" w:hAnsi="ＭＳ 明朝" w:hint="eastAsia"/>
                <w:sz w:val="16"/>
                <w:szCs w:val="16"/>
              </w:rPr>
              <w:t>や、動画・アニメーション表示などの豊富なコンテンツを収録し、電子黒板や1人1台端末などで操作することができる</w:t>
            </w:r>
            <w:r w:rsidRPr="005D0052">
              <w:rPr>
                <w:rFonts w:ascii="ＭＳ ゴシック" w:eastAsia="ＭＳ ゴシック" w:hAnsi="ＭＳ ゴシック" w:hint="eastAsia"/>
                <w:b/>
                <w:sz w:val="16"/>
                <w:szCs w:val="16"/>
              </w:rPr>
              <w:t>指導者用／学習者用デジタル教材</w:t>
            </w:r>
            <w:r w:rsidRPr="005D0052">
              <w:rPr>
                <w:rFonts w:ascii="ＭＳ 明朝" w:hAnsi="ＭＳ 明朝" w:hint="eastAsia"/>
                <w:sz w:val="16"/>
                <w:szCs w:val="16"/>
              </w:rPr>
              <w:t>の発行が予定されている。</w:t>
            </w:r>
          </w:p>
        </w:tc>
      </w:tr>
      <w:tr w:rsidR="00182B28" w:rsidRPr="00D9621D" w14:paraId="12757CF2" w14:textId="77777777" w:rsidTr="00F036E3">
        <w:trPr>
          <w:cantSplit/>
          <w:trHeight w:val="420"/>
        </w:trPr>
        <w:tc>
          <w:tcPr>
            <w:tcW w:w="491" w:type="dxa"/>
            <w:vMerge/>
            <w:shd w:val="clear" w:color="auto" w:fill="D9D9D9" w:themeFill="background1" w:themeFillShade="D9"/>
            <w:textDirection w:val="tbRlV"/>
            <w:vAlign w:val="center"/>
          </w:tcPr>
          <w:p w14:paraId="3620FB1B" w14:textId="77777777" w:rsidR="00182B28" w:rsidRPr="00D9621D" w:rsidRDefault="00182B28" w:rsidP="00B63DFD">
            <w:pPr>
              <w:autoSpaceDE w:val="0"/>
              <w:autoSpaceDN w:val="0"/>
              <w:ind w:left="113" w:right="113"/>
              <w:jc w:val="center"/>
              <w:rPr>
                <w:rFonts w:eastAsia="ＭＳ ゴシック"/>
                <w:color w:val="000000"/>
                <w:sz w:val="16"/>
                <w:szCs w:val="16"/>
              </w:rPr>
            </w:pPr>
          </w:p>
        </w:tc>
        <w:tc>
          <w:tcPr>
            <w:tcW w:w="1908" w:type="dxa"/>
          </w:tcPr>
          <w:p w14:paraId="2A4E0C8F" w14:textId="6894688C" w:rsidR="00182B28" w:rsidRPr="00D9621D" w:rsidRDefault="00182B28" w:rsidP="00B63DFD">
            <w:pPr>
              <w:autoSpaceDE w:val="0"/>
              <w:autoSpaceDN w:val="0"/>
              <w:spacing w:line="240" w:lineRule="exact"/>
              <w:ind w:left="160" w:hangingChars="100" w:hanging="160"/>
              <w:rPr>
                <w:rFonts w:ascii="ＭＳ ゴシック" w:eastAsia="ＭＳ ゴシック" w:hAnsi="ＭＳ 明朝"/>
                <w:sz w:val="16"/>
                <w:szCs w:val="16"/>
              </w:rPr>
            </w:pPr>
            <w:r w:rsidRPr="00D9621D">
              <w:rPr>
                <w:rFonts w:eastAsia="ＭＳ ゴシック" w:hint="eastAsia"/>
                <w:sz w:val="16"/>
                <w:szCs w:val="16"/>
              </w:rPr>
              <w:t>⇒</w:t>
            </w:r>
            <w:r w:rsidRPr="009B5D09">
              <w:rPr>
                <w:rFonts w:eastAsia="ＭＳ ゴシック" w:hint="eastAsia"/>
                <w:b/>
                <w:sz w:val="16"/>
                <w:szCs w:val="16"/>
              </w:rPr>
              <w:t>情報活用能力の育成</w:t>
            </w:r>
            <w:r w:rsidRPr="009B5D09">
              <w:rPr>
                <w:rFonts w:eastAsia="ＭＳ ゴシック" w:hint="eastAsia"/>
                <w:sz w:val="16"/>
                <w:szCs w:val="16"/>
              </w:rPr>
              <w:t>について、どのような配慮がなされているか。</w:t>
            </w:r>
          </w:p>
        </w:tc>
        <w:tc>
          <w:tcPr>
            <w:tcW w:w="8511" w:type="dxa"/>
          </w:tcPr>
          <w:p w14:paraId="022576A8" w14:textId="4207047C" w:rsidR="00182B28" w:rsidRPr="00D9621D"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D34E34">
              <w:rPr>
                <w:rFonts w:ascii="ＭＳ 明朝" w:hAnsi="ＭＳ 明朝" w:hint="eastAsia"/>
                <w:color w:val="000000" w:themeColor="text1"/>
                <w:sz w:val="16"/>
                <w:szCs w:val="16"/>
              </w:rPr>
              <w:t>社会科におけるICT機器を利用した学習を促進し、</w:t>
            </w:r>
            <w:r w:rsidRPr="00A242B0">
              <w:rPr>
                <w:rFonts w:ascii="ＭＳ ゴシック" w:eastAsia="ＭＳ ゴシック" w:hAnsi="ＭＳ ゴシック" w:hint="eastAsia"/>
                <w:b/>
                <w:sz w:val="16"/>
                <w:szCs w:val="16"/>
              </w:rPr>
              <w:t>情報活用能力を育成</w:t>
            </w:r>
            <w:r w:rsidRPr="00D34E34">
              <w:rPr>
                <w:rFonts w:ascii="ＭＳ 明朝" w:hAnsi="ＭＳ 明朝" w:hint="eastAsia"/>
                <w:color w:val="000000" w:themeColor="text1"/>
                <w:sz w:val="16"/>
                <w:szCs w:val="16"/>
              </w:rPr>
              <w:t>できるようデジタルコンテンツを提供している。</w:t>
            </w:r>
          </w:p>
          <w:p w14:paraId="6F72F4E7" w14:textId="7C36A013" w:rsidR="00182B28"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7340F2">
              <w:rPr>
                <w:rFonts w:ascii="ＭＳ 明朝" w:hAnsi="ＭＳ 明朝" w:hint="eastAsia"/>
                <w:color w:val="000000" w:themeColor="text1"/>
                <w:sz w:val="16"/>
                <w:szCs w:val="16"/>
              </w:rPr>
              <w:t>地図・写真・文章などから様々な地理的情報を収集する能力、情報を読み取る能力、情報をまとめる技能を解説する</w:t>
            </w:r>
            <w:r w:rsidRPr="00E83C61">
              <w:rPr>
                <w:rFonts w:ascii="ＭＳ ゴシック" w:eastAsia="ＭＳ ゴシック" w:hAnsi="ＭＳ ゴシック" w:hint="eastAsia"/>
                <w:b/>
                <w:color w:val="FF0000"/>
                <w:sz w:val="16"/>
                <w:szCs w:val="16"/>
              </w:rPr>
              <w:t>スキルUP</w:t>
            </w:r>
            <w:r w:rsidRPr="007340F2">
              <w:rPr>
                <w:rFonts w:ascii="ＭＳ 明朝" w:hAnsi="ＭＳ 明朝" w:hint="eastAsia"/>
                <w:color w:val="000000" w:themeColor="text1"/>
                <w:sz w:val="16"/>
                <w:szCs w:val="16"/>
              </w:rPr>
              <w:t>を系統立てて掲載し、</w:t>
            </w:r>
            <w:r w:rsidRPr="00E83C61">
              <w:rPr>
                <w:rFonts w:ascii="ＭＳ ゴシック" w:eastAsia="ＭＳ ゴシック" w:hAnsi="ＭＳ ゴシック" w:hint="eastAsia"/>
                <w:b/>
                <w:sz w:val="16"/>
                <w:szCs w:val="16"/>
              </w:rPr>
              <w:t>地理的技能の向上を図る</w:t>
            </w:r>
            <w:r w:rsidRPr="007340F2">
              <w:rPr>
                <w:rFonts w:ascii="ＭＳ 明朝" w:hAnsi="ＭＳ 明朝" w:hint="eastAsia"/>
                <w:color w:val="000000" w:themeColor="text1"/>
                <w:sz w:val="16"/>
                <w:szCs w:val="16"/>
              </w:rPr>
              <w:t>ことができるよう工夫している。また、ICT機器の活用方法や地理院地図などのGISの利用方法が随所で取り上げられている。</w:t>
            </w:r>
          </w:p>
          <w:p w14:paraId="04B50A08" w14:textId="15588530" w:rsidR="00182B28" w:rsidRDefault="00182B28" w:rsidP="00B63DFD">
            <w:pPr>
              <w:autoSpaceDE w:val="0"/>
              <w:autoSpaceDN w:val="0"/>
              <w:spacing w:line="240" w:lineRule="exact"/>
              <w:ind w:leftChars="100" w:left="210" w:rightChars="13" w:right="27"/>
              <w:rPr>
                <w:rFonts w:ascii="ＭＳ 明朝" w:hAnsi="ＭＳ 明朝"/>
                <w:color w:val="0070C0"/>
                <w:sz w:val="16"/>
                <w:szCs w:val="16"/>
              </w:rPr>
            </w:pPr>
            <w:r w:rsidRPr="00D9621D">
              <w:rPr>
                <w:rFonts w:ascii="ＭＳ 明朝" w:hAnsi="ＭＳ 明朝" w:hint="eastAsia"/>
                <w:color w:val="0070C0"/>
                <w:sz w:val="16"/>
                <w:szCs w:val="16"/>
              </w:rPr>
              <w:t>⇒</w:t>
            </w:r>
            <w:r w:rsidRPr="00E83C61">
              <w:rPr>
                <w:rFonts w:ascii="ＭＳ 明朝" w:hAnsi="ＭＳ 明朝" w:hint="eastAsia"/>
                <w:color w:val="0070C0"/>
                <w:sz w:val="16"/>
                <w:szCs w:val="16"/>
              </w:rPr>
              <w:t>スキルUP（一覧／巻頭9）</w:t>
            </w:r>
          </w:p>
          <w:p w14:paraId="0F4483F2" w14:textId="25712209" w:rsidR="00182B28" w:rsidRPr="00D9621D" w:rsidRDefault="00182B28" w:rsidP="00B63DFD">
            <w:pPr>
              <w:autoSpaceDE w:val="0"/>
              <w:autoSpaceDN w:val="0"/>
              <w:spacing w:line="240" w:lineRule="exact"/>
              <w:ind w:left="160" w:rightChars="13" w:right="27" w:hangingChars="100" w:hanging="160"/>
              <w:rPr>
                <w:rFonts w:asciiTheme="minorEastAsia" w:eastAsiaTheme="minorEastAsia" w:hAnsiTheme="minorEastAsia"/>
                <w:color w:val="000000" w:themeColor="text1"/>
                <w:sz w:val="16"/>
                <w:szCs w:val="16"/>
              </w:rPr>
            </w:pPr>
            <w:r w:rsidRPr="00D9621D">
              <w:rPr>
                <w:rFonts w:ascii="ＭＳ 明朝" w:hAnsi="ＭＳ 明朝" w:hint="eastAsia"/>
                <w:color w:val="000000" w:themeColor="text1"/>
                <w:sz w:val="16"/>
                <w:szCs w:val="16"/>
              </w:rPr>
              <w:t>◆</w:t>
            </w:r>
            <w:r w:rsidRPr="00CF2165">
              <w:rPr>
                <w:rFonts w:ascii="ＭＳ ゴシック" w:eastAsia="ＭＳ ゴシック" w:hAnsi="ＭＳ ゴシック" w:hint="eastAsia"/>
                <w:b/>
                <w:color w:val="FF0000"/>
                <w:sz w:val="16"/>
                <w:szCs w:val="16"/>
              </w:rPr>
              <w:t>まとめとふり返り</w:t>
            </w:r>
            <w:r w:rsidRPr="00CF2165">
              <w:rPr>
                <w:rFonts w:ascii="ＭＳ 明朝" w:hAnsi="ＭＳ 明朝" w:hint="eastAsia"/>
                <w:color w:val="000000" w:themeColor="text1"/>
                <w:sz w:val="16"/>
                <w:szCs w:val="16"/>
              </w:rPr>
              <w:t>では、生徒が主体的に課題解決・探究学習を行うための教材を設けている。また、そのような学習に際して、情報を整理・比較などするための思考ツールを取り上げている。</w:t>
            </w:r>
          </w:p>
        </w:tc>
      </w:tr>
      <w:tr w:rsidR="00182B28" w:rsidRPr="00D9621D" w14:paraId="3DF0936A" w14:textId="77777777" w:rsidTr="00F036E3">
        <w:trPr>
          <w:cantSplit/>
          <w:trHeight w:val="420"/>
        </w:trPr>
        <w:tc>
          <w:tcPr>
            <w:tcW w:w="491" w:type="dxa"/>
            <w:vMerge/>
            <w:shd w:val="clear" w:color="auto" w:fill="D9D9D9" w:themeFill="background1" w:themeFillShade="D9"/>
            <w:textDirection w:val="tbRlV"/>
            <w:vAlign w:val="center"/>
          </w:tcPr>
          <w:p w14:paraId="04805C7C" w14:textId="77777777" w:rsidR="00182B28" w:rsidRPr="00D9621D" w:rsidRDefault="00182B28" w:rsidP="00B63DFD">
            <w:pPr>
              <w:autoSpaceDE w:val="0"/>
              <w:autoSpaceDN w:val="0"/>
              <w:ind w:left="113" w:right="113"/>
              <w:jc w:val="center"/>
              <w:rPr>
                <w:rFonts w:eastAsia="ＭＳ ゴシック"/>
                <w:color w:val="000000"/>
                <w:sz w:val="16"/>
                <w:szCs w:val="16"/>
              </w:rPr>
            </w:pPr>
          </w:p>
        </w:tc>
        <w:tc>
          <w:tcPr>
            <w:tcW w:w="1908" w:type="dxa"/>
          </w:tcPr>
          <w:p w14:paraId="4B68AF0D" w14:textId="27837A30" w:rsidR="00182B28" w:rsidRPr="00D9621D" w:rsidRDefault="00182B28" w:rsidP="00B63DFD">
            <w:pPr>
              <w:autoSpaceDE w:val="0"/>
              <w:autoSpaceDN w:val="0"/>
              <w:spacing w:line="240" w:lineRule="exact"/>
              <w:ind w:left="160" w:hangingChars="100" w:hanging="160"/>
              <w:rPr>
                <w:rFonts w:ascii="ＭＳ ゴシック" w:eastAsia="ＭＳ ゴシック" w:hAnsi="ＭＳ 明朝"/>
                <w:sz w:val="16"/>
                <w:szCs w:val="16"/>
              </w:rPr>
            </w:pPr>
            <w:r w:rsidRPr="00D9621D">
              <w:rPr>
                <w:rFonts w:eastAsia="ＭＳ ゴシック" w:hint="eastAsia"/>
                <w:sz w:val="16"/>
                <w:szCs w:val="16"/>
              </w:rPr>
              <w:t>⇒</w:t>
            </w:r>
            <w:r w:rsidRPr="00916938">
              <w:rPr>
                <w:rFonts w:eastAsia="ＭＳ ゴシック" w:hint="eastAsia"/>
                <w:b/>
                <w:sz w:val="16"/>
                <w:szCs w:val="16"/>
              </w:rPr>
              <w:t>生徒の家庭学習</w:t>
            </w:r>
            <w:r w:rsidRPr="00916938">
              <w:rPr>
                <w:rFonts w:eastAsia="ＭＳ ゴシック" w:hint="eastAsia"/>
                <w:sz w:val="16"/>
                <w:szCs w:val="16"/>
              </w:rPr>
              <w:t>に対して、どのような配慮がなされているか。</w:t>
            </w:r>
          </w:p>
        </w:tc>
        <w:tc>
          <w:tcPr>
            <w:tcW w:w="8511" w:type="dxa"/>
          </w:tcPr>
          <w:p w14:paraId="46706937" w14:textId="633DB79C" w:rsidR="00182B28" w:rsidRPr="00CA34BA"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D9621D">
              <w:rPr>
                <w:rFonts w:ascii="ＭＳ ゴシック" w:eastAsia="ＭＳ ゴシック" w:hAnsi="ＭＳ ゴシック" w:hint="eastAsia"/>
                <w:b/>
                <w:color w:val="FF0000"/>
                <w:sz w:val="16"/>
                <w:szCs w:val="16"/>
              </w:rPr>
              <w:t>学習の整理と活用</w:t>
            </w:r>
            <w:r w:rsidRPr="00D9621D">
              <w:rPr>
                <w:rFonts w:ascii="ＭＳ 明朝" w:hAnsi="ＭＳ 明朝" w:hint="eastAsia"/>
                <w:color w:val="000000" w:themeColor="text1"/>
                <w:sz w:val="16"/>
                <w:szCs w:val="16"/>
              </w:rPr>
              <w:t>で</w:t>
            </w:r>
            <w:r w:rsidRPr="00CA34BA">
              <w:rPr>
                <w:rFonts w:ascii="ＭＳ 明朝" w:hAnsi="ＭＳ 明朝" w:hint="eastAsia"/>
                <w:color w:val="000000" w:themeColor="text1"/>
                <w:sz w:val="16"/>
                <w:szCs w:val="16"/>
              </w:rPr>
              <w:t>第2編第2章</w:t>
            </w:r>
            <w:r w:rsidRPr="00CA34BA">
              <w:rPr>
                <w:rFonts w:ascii="ＭＳ ゴシック" w:eastAsia="ＭＳ ゴシック" w:hAnsi="ＭＳ ゴシック" w:hint="eastAsia"/>
                <w:b/>
                <w:color w:val="FF0000"/>
                <w:sz w:val="16"/>
                <w:szCs w:val="16"/>
              </w:rPr>
              <w:t>世界の諸地域</w:t>
            </w:r>
            <w:r w:rsidRPr="00CA34BA">
              <w:rPr>
                <w:rFonts w:ascii="ＭＳ 明朝" w:hAnsi="ＭＳ 明朝" w:hint="eastAsia"/>
                <w:color w:val="000000" w:themeColor="text1"/>
                <w:sz w:val="16"/>
                <w:szCs w:val="16"/>
              </w:rPr>
              <w:t>・第3編第3章</w:t>
            </w:r>
            <w:r w:rsidRPr="00CA34BA">
              <w:rPr>
                <w:rFonts w:ascii="ＭＳ ゴシック" w:eastAsia="ＭＳ ゴシック" w:hAnsi="ＭＳ ゴシック" w:hint="eastAsia"/>
                <w:b/>
                <w:color w:val="FF0000"/>
                <w:sz w:val="16"/>
                <w:szCs w:val="16"/>
              </w:rPr>
              <w:t>日本の諸地域</w:t>
            </w:r>
            <w:r w:rsidRPr="00CA34BA">
              <w:rPr>
                <w:rFonts w:ascii="ＭＳ 明朝" w:hAnsi="ＭＳ 明朝" w:hint="eastAsia"/>
                <w:color w:val="000000" w:themeColor="text1"/>
                <w:sz w:val="16"/>
                <w:szCs w:val="16"/>
              </w:rPr>
              <w:t>のすべての節の</w:t>
            </w:r>
            <w:r w:rsidRPr="00CA34BA">
              <w:rPr>
                <w:rFonts w:ascii="ＭＳ ゴシック" w:eastAsia="ＭＳ ゴシック" w:hAnsi="ＭＳ ゴシック" w:hint="eastAsia"/>
                <w:b/>
                <w:color w:val="FF0000"/>
                <w:sz w:val="16"/>
                <w:szCs w:val="16"/>
              </w:rPr>
              <w:t>持続可能な地域をめざして</w:t>
            </w:r>
            <w:r w:rsidRPr="00CA34BA">
              <w:rPr>
                <w:rFonts w:ascii="ＭＳ 明朝" w:hAnsi="ＭＳ 明朝" w:hint="eastAsia"/>
                <w:color w:val="000000" w:themeColor="text1"/>
                <w:sz w:val="16"/>
                <w:szCs w:val="16"/>
              </w:rPr>
              <w:t>に</w:t>
            </w:r>
            <w:r w:rsidRPr="00CA34BA">
              <w:rPr>
                <w:rFonts w:ascii="ＭＳ ゴシック" w:eastAsia="ＭＳ ゴシック" w:hAnsi="ＭＳ ゴシック" w:hint="eastAsia"/>
                <w:b/>
                <w:color w:val="FF0000"/>
                <w:sz w:val="16"/>
                <w:szCs w:val="16"/>
              </w:rPr>
              <w:t>教科書QRコンテンツ「イントロダクションムービー」</w:t>
            </w:r>
            <w:r w:rsidRPr="00CA34BA">
              <w:rPr>
                <w:rFonts w:ascii="ＭＳ 明朝" w:hAnsi="ＭＳ 明朝" w:hint="eastAsia"/>
                <w:color w:val="000000" w:themeColor="text1"/>
                <w:sz w:val="16"/>
                <w:szCs w:val="16"/>
              </w:rPr>
              <w:t>が用意されている。州・地方の特色ある地理的事象を取り上げながら</w:t>
            </w:r>
            <w:r w:rsidRPr="00CA34BA">
              <w:rPr>
                <w:rFonts w:ascii="ＭＳ ゴシック" w:eastAsia="ＭＳ ゴシック" w:hAnsi="ＭＳ ゴシック" w:hint="eastAsia"/>
                <w:b/>
                <w:sz w:val="16"/>
                <w:szCs w:val="16"/>
              </w:rPr>
              <w:t>「節の問い」を立てるにあたっての手立て</w:t>
            </w:r>
            <w:r w:rsidRPr="00CA34BA">
              <w:rPr>
                <w:rFonts w:ascii="ＭＳ 明朝" w:hAnsi="ＭＳ 明朝" w:hint="eastAsia"/>
                <w:color w:val="000000" w:themeColor="text1"/>
                <w:sz w:val="16"/>
                <w:szCs w:val="16"/>
              </w:rPr>
              <w:t>となり、</w:t>
            </w:r>
            <w:r w:rsidRPr="00CA34BA">
              <w:rPr>
                <w:rFonts w:ascii="ＭＳ ゴシック" w:eastAsia="ＭＳ ゴシック" w:hAnsi="ＭＳ ゴシック" w:hint="eastAsia"/>
                <w:b/>
                <w:sz w:val="16"/>
                <w:szCs w:val="16"/>
              </w:rPr>
              <w:t>学習の見通しをもつ</w:t>
            </w:r>
            <w:r w:rsidRPr="00CA34BA">
              <w:rPr>
                <w:rFonts w:ascii="ＭＳ 明朝" w:hAnsi="ＭＳ 明朝" w:hint="eastAsia"/>
                <w:color w:val="000000" w:themeColor="text1"/>
                <w:sz w:val="16"/>
                <w:szCs w:val="16"/>
              </w:rPr>
              <w:t>ことができる教科書完全準拠の動画コンテンツで、</w:t>
            </w:r>
            <w:r w:rsidRPr="00CA34BA">
              <w:rPr>
                <w:rFonts w:ascii="ＭＳ ゴシック" w:eastAsia="ＭＳ ゴシック" w:hAnsi="ＭＳ ゴシック" w:hint="eastAsia"/>
                <w:b/>
                <w:sz w:val="16"/>
                <w:szCs w:val="16"/>
              </w:rPr>
              <w:t>家庭での予習・復習にも利用できる</w:t>
            </w:r>
            <w:r w:rsidRPr="00CA34BA">
              <w:rPr>
                <w:rFonts w:ascii="ＭＳ 明朝" w:hAnsi="ＭＳ 明朝" w:hint="eastAsia"/>
                <w:color w:val="000000" w:themeColor="text1"/>
                <w:sz w:val="16"/>
                <w:szCs w:val="16"/>
              </w:rPr>
              <w:t>ように工夫している。</w:t>
            </w:r>
          </w:p>
          <w:p w14:paraId="61812F7B" w14:textId="6629D60A" w:rsidR="00182B28" w:rsidRPr="00CA34BA"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CA34BA">
              <w:rPr>
                <w:rFonts w:ascii="ＭＳ 明朝" w:hAnsi="ＭＳ 明朝" w:hint="eastAsia"/>
                <w:color w:val="000000" w:themeColor="text1"/>
                <w:sz w:val="16"/>
                <w:szCs w:val="16"/>
              </w:rPr>
              <w:t>◆基礎的・基本的な知識に関する一問一答の問題である</w:t>
            </w:r>
            <w:r w:rsidRPr="00CA34BA">
              <w:rPr>
                <w:rFonts w:ascii="ＭＳ ゴシック" w:eastAsia="ＭＳ ゴシック" w:hAnsi="ＭＳ ゴシック" w:hint="eastAsia"/>
                <w:b/>
                <w:color w:val="FF0000"/>
                <w:sz w:val="16"/>
                <w:szCs w:val="16"/>
              </w:rPr>
              <w:t>教科書QRコンテンツ「確認小テスト」</w:t>
            </w:r>
            <w:r w:rsidRPr="00CA34BA">
              <w:rPr>
                <w:rFonts w:ascii="ＭＳ 明朝" w:hAnsi="ＭＳ 明朝" w:hint="eastAsia"/>
                <w:color w:val="000000" w:themeColor="text1"/>
                <w:sz w:val="16"/>
                <w:szCs w:val="16"/>
              </w:rPr>
              <w:t>が用意されている。答え合わせや誤答した問題の振り返りを生徒自身で行え、</w:t>
            </w:r>
            <w:r w:rsidRPr="00CA34BA">
              <w:rPr>
                <w:rFonts w:ascii="ＭＳ ゴシック" w:eastAsia="ＭＳ ゴシック" w:hAnsi="ＭＳ ゴシック" w:hint="eastAsia"/>
                <w:b/>
                <w:sz w:val="16"/>
                <w:szCs w:val="16"/>
              </w:rPr>
              <w:t>家庭での予習・復習にも利用できる</w:t>
            </w:r>
            <w:r w:rsidRPr="00CA34BA">
              <w:rPr>
                <w:rFonts w:ascii="ＭＳ 明朝" w:hAnsi="ＭＳ 明朝" w:hint="eastAsia"/>
                <w:color w:val="000000" w:themeColor="text1"/>
                <w:sz w:val="16"/>
                <w:szCs w:val="16"/>
              </w:rPr>
              <w:t>ように工夫している。</w:t>
            </w:r>
          </w:p>
          <w:p w14:paraId="71964675" w14:textId="6E051FB6" w:rsidR="00182B28" w:rsidRPr="00D9621D"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CA34BA">
              <w:rPr>
                <w:rFonts w:ascii="ＭＳ 明朝" w:hAnsi="ＭＳ 明朝" w:hint="eastAsia"/>
                <w:color w:val="000000" w:themeColor="text1"/>
                <w:sz w:val="16"/>
                <w:szCs w:val="16"/>
              </w:rPr>
              <w:t>◆巻末に</w:t>
            </w:r>
            <w:r w:rsidRPr="00CA34BA">
              <w:rPr>
                <w:rFonts w:ascii="ＭＳ ゴシック" w:eastAsia="ＭＳ ゴシック" w:hAnsi="ＭＳ ゴシック" w:hint="eastAsia"/>
                <w:b/>
                <w:color w:val="FF0000"/>
                <w:sz w:val="16"/>
                <w:szCs w:val="16"/>
              </w:rPr>
              <w:t>世界の国別資料</w:t>
            </w:r>
            <w:r w:rsidRPr="00CA34BA">
              <w:rPr>
                <w:rFonts w:ascii="ＭＳ 明朝" w:hAnsi="ＭＳ 明朝" w:hint="eastAsia"/>
                <w:color w:val="000000" w:themeColor="text1"/>
                <w:sz w:val="16"/>
                <w:szCs w:val="16"/>
              </w:rPr>
              <w:t>・</w:t>
            </w:r>
            <w:r w:rsidRPr="00CA34BA">
              <w:rPr>
                <w:rFonts w:ascii="ＭＳ ゴシック" w:eastAsia="ＭＳ ゴシック" w:hAnsi="ＭＳ ゴシック" w:hint="eastAsia"/>
                <w:b/>
                <w:color w:val="FF0000"/>
                <w:sz w:val="16"/>
                <w:szCs w:val="16"/>
              </w:rPr>
              <w:t>日本の県別資料</w:t>
            </w:r>
            <w:r w:rsidRPr="00CA34BA">
              <w:rPr>
                <w:rFonts w:ascii="ＭＳ 明朝" w:hAnsi="ＭＳ 明朝" w:hint="eastAsia"/>
                <w:color w:val="000000" w:themeColor="text1"/>
                <w:sz w:val="16"/>
                <w:szCs w:val="16"/>
              </w:rPr>
              <w:t>を設け、基本的な統計数値が参照できるようになっている。また、巻末に</w:t>
            </w:r>
            <w:r w:rsidRPr="00CA34BA">
              <w:rPr>
                <w:rFonts w:ascii="ＭＳ ゴシック" w:eastAsia="ＭＳ ゴシック" w:hAnsi="ＭＳ ゴシック" w:hint="eastAsia"/>
                <w:b/>
                <w:color w:val="FF0000"/>
                <w:sz w:val="16"/>
                <w:szCs w:val="16"/>
              </w:rPr>
              <w:t>用語解説</w:t>
            </w:r>
            <w:r w:rsidRPr="00CA34BA">
              <w:rPr>
                <w:rFonts w:ascii="ＭＳ 明朝" w:hAnsi="ＭＳ 明朝" w:hint="eastAsia"/>
                <w:color w:val="000000" w:themeColor="text1"/>
                <w:sz w:val="16"/>
                <w:szCs w:val="16"/>
              </w:rPr>
              <w:t>を設け、</w:t>
            </w:r>
            <w:r w:rsidRPr="00CA34BA">
              <w:rPr>
                <w:rFonts w:ascii="ＭＳ ゴシック" w:eastAsia="ＭＳ ゴシック" w:hAnsi="ＭＳ ゴシック" w:hint="eastAsia"/>
                <w:b/>
                <w:sz w:val="16"/>
                <w:szCs w:val="16"/>
              </w:rPr>
              <w:t>地理的用語を5種類に区分</w:t>
            </w:r>
            <w:r w:rsidRPr="00CA34BA">
              <w:rPr>
                <w:rFonts w:ascii="ＭＳ 明朝" w:hAnsi="ＭＳ 明朝" w:hint="eastAsia"/>
                <w:color w:val="000000" w:themeColor="text1"/>
                <w:sz w:val="16"/>
                <w:szCs w:val="16"/>
              </w:rPr>
              <w:t>してわかりやすく解説するとともに、その用語が</w:t>
            </w:r>
            <w:r w:rsidRPr="00CA34BA">
              <w:rPr>
                <w:rFonts w:ascii="ＭＳ ゴシック" w:eastAsia="ＭＳ ゴシック" w:hAnsi="ＭＳ ゴシック" w:hint="eastAsia"/>
                <w:b/>
                <w:sz w:val="16"/>
                <w:szCs w:val="16"/>
              </w:rPr>
              <w:t>重要語句になっているページを参照</w:t>
            </w:r>
            <w:r w:rsidRPr="00CA34BA">
              <w:rPr>
                <w:rFonts w:ascii="ＭＳ 明朝" w:hAnsi="ＭＳ 明朝" w:hint="eastAsia"/>
                <w:color w:val="000000" w:themeColor="text1"/>
                <w:sz w:val="16"/>
                <w:szCs w:val="16"/>
              </w:rPr>
              <w:t>できるように工夫している。</w:t>
            </w:r>
          </w:p>
          <w:p w14:paraId="0A1073CC" w14:textId="10DD9316" w:rsidR="00182B28" w:rsidRPr="00D9621D" w:rsidRDefault="00182B28" w:rsidP="00B63DFD">
            <w:pPr>
              <w:autoSpaceDE w:val="0"/>
              <w:autoSpaceDN w:val="0"/>
              <w:spacing w:line="240" w:lineRule="exact"/>
              <w:ind w:leftChars="100" w:left="210" w:rightChars="13" w:right="27"/>
              <w:rPr>
                <w:rFonts w:asciiTheme="minorEastAsia" w:eastAsiaTheme="minorEastAsia" w:hAnsiTheme="minorEastAsia"/>
                <w:color w:val="000000" w:themeColor="text1"/>
                <w:sz w:val="16"/>
                <w:szCs w:val="16"/>
              </w:rPr>
            </w:pPr>
            <w:r w:rsidRPr="00D9621D">
              <w:rPr>
                <w:rFonts w:ascii="ＭＳ 明朝" w:hAnsi="ＭＳ 明朝" w:hint="eastAsia"/>
                <w:color w:val="0070C0"/>
                <w:sz w:val="16"/>
                <w:szCs w:val="16"/>
              </w:rPr>
              <w:t>⇒</w:t>
            </w:r>
            <w:r w:rsidRPr="00CA34BA">
              <w:rPr>
                <w:rFonts w:ascii="ＭＳ 明朝" w:hAnsi="ＭＳ 明朝" w:hint="eastAsia"/>
                <w:color w:val="0070C0"/>
                <w:sz w:val="16"/>
                <w:szCs w:val="16"/>
              </w:rPr>
              <w:t>世界の国別資料（P.294～295）、日本の県別資料（P.296～297）、用語解説（P.298～301）</w:t>
            </w:r>
          </w:p>
        </w:tc>
      </w:tr>
      <w:tr w:rsidR="00182B28" w:rsidRPr="00D9621D" w14:paraId="13A2A0E3" w14:textId="77777777" w:rsidTr="00F036E3">
        <w:trPr>
          <w:cantSplit/>
          <w:trHeight w:val="1305"/>
        </w:trPr>
        <w:tc>
          <w:tcPr>
            <w:tcW w:w="491" w:type="dxa"/>
            <w:vMerge w:val="restart"/>
            <w:shd w:val="clear" w:color="auto" w:fill="D9D9D9" w:themeFill="background1" w:themeFillShade="D9"/>
            <w:textDirection w:val="tbRlV"/>
            <w:vAlign w:val="center"/>
          </w:tcPr>
          <w:p w14:paraId="2EC02533" w14:textId="09FDF53E" w:rsidR="00182B28" w:rsidRPr="00D9621D" w:rsidRDefault="00182B28" w:rsidP="00B63DFD">
            <w:pPr>
              <w:pStyle w:val="a4"/>
              <w:autoSpaceDE w:val="0"/>
              <w:autoSpaceDN w:val="0"/>
              <w:spacing w:line="240" w:lineRule="auto"/>
              <w:ind w:left="113" w:right="113"/>
              <w:jc w:val="center"/>
              <w:rPr>
                <w:color w:val="000000"/>
                <w:sz w:val="16"/>
                <w:szCs w:val="16"/>
              </w:rPr>
            </w:pPr>
            <w:r w:rsidRPr="00D9621D">
              <w:rPr>
                <w:rFonts w:hint="eastAsia"/>
                <w:color w:val="000000"/>
                <w:sz w:val="16"/>
                <w:szCs w:val="16"/>
              </w:rPr>
              <w:t>他校種・他教科・他分野との接続</w:t>
            </w:r>
            <w:r w:rsidRPr="00D9621D">
              <w:rPr>
                <w:noProof/>
                <w:color w:val="000000"/>
                <w:sz w:val="16"/>
                <w:szCs w:val="16"/>
              </w:rPr>
              <mc:AlternateContent>
                <mc:Choice Requires="wps">
                  <w:drawing>
                    <wp:anchor distT="0" distB="0" distL="114300" distR="114300" simplePos="0" relativeHeight="251740160" behindDoc="0" locked="0" layoutInCell="1" allowOverlap="1" wp14:anchorId="0E7C8B08" wp14:editId="3F15B333">
                      <wp:simplePos x="0" y="0"/>
                      <wp:positionH relativeFrom="column">
                        <wp:posOffset>-1280795</wp:posOffset>
                      </wp:positionH>
                      <wp:positionV relativeFrom="paragraph">
                        <wp:posOffset>-26670</wp:posOffset>
                      </wp:positionV>
                      <wp:extent cx="732155" cy="189865"/>
                      <wp:effectExtent l="0" t="0" r="3810" b="1270"/>
                      <wp:wrapNone/>
                      <wp:docPr id="96511410"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21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2F635" w14:textId="77777777" w:rsidR="00182B28" w:rsidRPr="00350FBC" w:rsidRDefault="00182B28" w:rsidP="00AA47B3">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7C8B08" id="Rectangle 54" o:spid="_x0000_s1026" style="position:absolute;left:0;text-align:left;margin-left:-100.85pt;margin-top:-2.1pt;width:57.65pt;height:14.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" filled="f" stroked="f">
                      <v:textbox inset="0,0,0,0">
                        <w:txbxContent>
                          <w:p w14:paraId="06C2F635" w14:textId="77777777" w:rsidR="00182B28" w:rsidRPr="00350FBC" w:rsidRDefault="00182B28" w:rsidP="00AA47B3">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xbxContent>
                      </v:textbox>
                    </v:rect>
                  </w:pict>
                </mc:Fallback>
              </mc:AlternateContent>
            </w:r>
            <w:r w:rsidRPr="00D9621D">
              <w:rPr>
                <w:color w:val="000000"/>
                <w:sz w:val="16"/>
                <w:szCs w:val="16"/>
              </w:rPr>
              <w:t xml:space="preserve"> </w:t>
            </w:r>
          </w:p>
        </w:tc>
        <w:tc>
          <w:tcPr>
            <w:tcW w:w="1908" w:type="dxa"/>
          </w:tcPr>
          <w:p w14:paraId="1C5FEBC6" w14:textId="3C6007C1" w:rsidR="00182B28" w:rsidRPr="00D9621D" w:rsidRDefault="00182B28" w:rsidP="00B63DFD">
            <w:pPr>
              <w:autoSpaceDE w:val="0"/>
              <w:autoSpaceDN w:val="0"/>
              <w:spacing w:line="240" w:lineRule="exact"/>
              <w:ind w:left="160" w:hangingChars="100" w:hanging="160"/>
              <w:jc w:val="left"/>
              <w:rPr>
                <w:rFonts w:ascii="ＭＳ 明朝" w:hAnsi="ＭＳ 明朝"/>
                <w:sz w:val="16"/>
                <w:szCs w:val="16"/>
              </w:rPr>
            </w:pPr>
            <w:r w:rsidRPr="00D9621D">
              <w:rPr>
                <w:rFonts w:eastAsia="ＭＳ ゴシック" w:hint="eastAsia"/>
                <w:sz w:val="16"/>
                <w:szCs w:val="16"/>
              </w:rPr>
              <w:t>⇒</w:t>
            </w:r>
            <w:r w:rsidRPr="00905B77">
              <w:rPr>
                <w:rFonts w:eastAsia="ＭＳ ゴシック" w:hint="eastAsia"/>
                <w:b/>
                <w:sz w:val="16"/>
                <w:szCs w:val="16"/>
              </w:rPr>
              <w:t>小学校社会科との連携</w:t>
            </w:r>
            <w:r w:rsidRPr="00905B77">
              <w:rPr>
                <w:rFonts w:eastAsia="ＭＳ ゴシック" w:hint="eastAsia"/>
                <w:sz w:val="16"/>
                <w:szCs w:val="16"/>
              </w:rPr>
              <w:t>や、</w:t>
            </w:r>
            <w:r w:rsidRPr="00905B77">
              <w:rPr>
                <w:rFonts w:eastAsia="ＭＳ ゴシック" w:hint="eastAsia"/>
                <w:b/>
                <w:sz w:val="16"/>
                <w:szCs w:val="16"/>
              </w:rPr>
              <w:t>生徒の発達の段階</w:t>
            </w:r>
            <w:r w:rsidRPr="00905B77">
              <w:rPr>
                <w:rFonts w:eastAsia="ＭＳ ゴシック" w:hint="eastAsia"/>
                <w:sz w:val="16"/>
                <w:szCs w:val="16"/>
              </w:rPr>
              <w:t>に対して、どのような配慮がなされているか。</w:t>
            </w:r>
          </w:p>
        </w:tc>
        <w:tc>
          <w:tcPr>
            <w:tcW w:w="8511" w:type="dxa"/>
          </w:tcPr>
          <w:p w14:paraId="26E4C108" w14:textId="4FF25C2F" w:rsidR="00182B28" w:rsidRPr="00D9621D"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3713AC">
              <w:rPr>
                <w:rFonts w:ascii="ＭＳ ゴシック" w:eastAsia="ＭＳ ゴシック" w:hAnsi="ＭＳ ゴシック" w:hint="eastAsia"/>
                <w:b/>
                <w:color w:val="FF0000"/>
                <w:sz w:val="16"/>
                <w:szCs w:val="16"/>
              </w:rPr>
              <w:t>学習のはじめに</w:t>
            </w:r>
            <w:r w:rsidRPr="00E230F8">
              <w:rPr>
                <w:rFonts w:ascii="ＭＳ 明朝" w:hAnsi="ＭＳ 明朝" w:hint="eastAsia"/>
                <w:color w:val="000000" w:themeColor="text1"/>
                <w:sz w:val="16"/>
                <w:szCs w:val="16"/>
              </w:rPr>
              <w:t>や本文、脚注の</w:t>
            </w:r>
            <w:r w:rsidRPr="003713AC">
              <w:rPr>
                <w:rFonts w:ascii="ＭＳ ゴシック" w:eastAsia="ＭＳ ゴシック" w:hAnsi="ＭＳ ゴシック" w:hint="eastAsia"/>
                <w:b/>
                <w:color w:val="FF0000"/>
                <w:sz w:val="16"/>
                <w:szCs w:val="16"/>
              </w:rPr>
              <w:t>連携コーナー</w:t>
            </w:r>
            <w:r w:rsidRPr="00E230F8">
              <w:rPr>
                <w:rFonts w:ascii="ＭＳ 明朝" w:hAnsi="ＭＳ 明朝" w:hint="eastAsia"/>
                <w:color w:val="000000" w:themeColor="text1"/>
                <w:sz w:val="16"/>
                <w:szCs w:val="16"/>
              </w:rPr>
              <w:t>において</w:t>
            </w:r>
            <w:r w:rsidRPr="003713AC">
              <w:rPr>
                <w:rFonts w:ascii="ＭＳ ゴシック" w:eastAsia="ＭＳ ゴシック" w:hAnsi="ＭＳ ゴシック" w:hint="eastAsia"/>
                <w:b/>
                <w:sz w:val="16"/>
                <w:szCs w:val="16"/>
              </w:rPr>
              <w:t>小学校社会科における地理的分野に関わる学習内容を再確認し、それを踏まえて地理的分野の学習に取り組む</w:t>
            </w:r>
            <w:r w:rsidRPr="00E230F8">
              <w:rPr>
                <w:rFonts w:ascii="ＭＳ 明朝" w:hAnsi="ＭＳ 明朝" w:hint="eastAsia"/>
                <w:color w:val="000000" w:themeColor="text1"/>
                <w:sz w:val="16"/>
                <w:szCs w:val="16"/>
              </w:rPr>
              <w:t>ことができる構成にしている。</w:t>
            </w:r>
          </w:p>
          <w:p w14:paraId="30CE08EE" w14:textId="3973A5D0" w:rsidR="00182B28" w:rsidRDefault="00182B28" w:rsidP="00B63DFD">
            <w:pPr>
              <w:autoSpaceDE w:val="0"/>
              <w:autoSpaceDN w:val="0"/>
              <w:spacing w:line="240" w:lineRule="exact"/>
              <w:ind w:leftChars="100" w:left="210" w:rightChars="13" w:right="27"/>
              <w:rPr>
                <w:rFonts w:ascii="ＭＳ 明朝" w:hAnsi="ＭＳ 明朝"/>
                <w:color w:val="0070C0"/>
                <w:sz w:val="16"/>
                <w:szCs w:val="16"/>
              </w:rPr>
            </w:pPr>
            <w:r w:rsidRPr="00D9621D">
              <w:rPr>
                <w:rFonts w:ascii="ＭＳ 明朝" w:hAnsi="ＭＳ 明朝" w:hint="eastAsia"/>
                <w:color w:val="0070C0"/>
                <w:sz w:val="16"/>
                <w:szCs w:val="16"/>
              </w:rPr>
              <w:t>⇒</w:t>
            </w:r>
            <w:r w:rsidRPr="008D711B">
              <w:rPr>
                <w:rFonts w:ascii="ＭＳ 明朝" w:hAnsi="ＭＳ 明朝" w:hint="eastAsia"/>
                <w:color w:val="0070C0"/>
                <w:sz w:val="16"/>
                <w:szCs w:val="16"/>
              </w:rPr>
              <w:t>学習のはじめに（小学校で学習した内容／P.3、27、45、131、145、169、283）</w:t>
            </w:r>
          </w:p>
          <w:p w14:paraId="1FA80B3C" w14:textId="2C60E687" w:rsidR="00182B28" w:rsidRPr="00D9621D" w:rsidRDefault="00182B28" w:rsidP="00B63DFD">
            <w:pPr>
              <w:autoSpaceDE w:val="0"/>
              <w:autoSpaceDN w:val="0"/>
              <w:spacing w:line="240" w:lineRule="exact"/>
              <w:ind w:leftChars="100" w:left="210" w:rightChars="13" w:right="27"/>
              <w:rPr>
                <w:rFonts w:ascii="ＭＳ 明朝" w:hAnsi="ＭＳ 明朝"/>
                <w:color w:val="0070C0"/>
                <w:sz w:val="16"/>
                <w:szCs w:val="16"/>
              </w:rPr>
            </w:pPr>
            <w:r w:rsidRPr="00D9621D">
              <w:rPr>
                <w:rFonts w:ascii="ＭＳ 明朝" w:hAnsi="ＭＳ 明朝" w:hint="eastAsia"/>
                <w:color w:val="0070C0"/>
                <w:sz w:val="16"/>
                <w:szCs w:val="16"/>
              </w:rPr>
              <w:t>⇒</w:t>
            </w:r>
            <w:r w:rsidRPr="008D711B">
              <w:rPr>
                <w:rFonts w:ascii="ＭＳ 明朝" w:hAnsi="ＭＳ 明朝" w:hint="eastAsia"/>
                <w:color w:val="0070C0"/>
                <w:sz w:val="16"/>
                <w:szCs w:val="16"/>
              </w:rPr>
              <w:t>本文（P.136）、連携コーナー（P.6、14、18、58、72、146～152、160、161、214、226、242など）</w:t>
            </w:r>
          </w:p>
          <w:p w14:paraId="40C3CDDE" w14:textId="70B89015" w:rsidR="00182B28"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E230F8">
              <w:rPr>
                <w:rFonts w:ascii="ＭＳ 明朝" w:hAnsi="ＭＳ 明朝" w:hint="eastAsia"/>
                <w:color w:val="000000" w:themeColor="text1"/>
                <w:sz w:val="16"/>
                <w:szCs w:val="16"/>
              </w:rPr>
              <w:t>地理的技能の習得のための</w:t>
            </w:r>
            <w:r w:rsidRPr="003713AC">
              <w:rPr>
                <w:rFonts w:ascii="ＭＳ ゴシック" w:eastAsia="ＭＳ ゴシック" w:hAnsi="ＭＳ ゴシック" w:hint="eastAsia"/>
                <w:b/>
                <w:color w:val="FF0000"/>
                <w:sz w:val="16"/>
                <w:szCs w:val="16"/>
              </w:rPr>
              <w:t>スキルUP</w:t>
            </w:r>
            <w:r w:rsidRPr="00E230F8">
              <w:rPr>
                <w:rFonts w:ascii="ＭＳ 明朝" w:hAnsi="ＭＳ 明朝" w:hint="eastAsia"/>
                <w:color w:val="000000" w:themeColor="text1"/>
                <w:sz w:val="16"/>
                <w:szCs w:val="16"/>
              </w:rPr>
              <w:t>の配列、</w:t>
            </w:r>
            <w:r w:rsidRPr="003713AC">
              <w:rPr>
                <w:rFonts w:ascii="ＭＳ ゴシック" w:eastAsia="ＭＳ ゴシック" w:hAnsi="ＭＳ ゴシック" w:hint="eastAsia"/>
                <w:b/>
                <w:color w:val="FF0000"/>
                <w:sz w:val="16"/>
                <w:szCs w:val="16"/>
              </w:rPr>
              <w:t>まとめとふり返り</w:t>
            </w:r>
            <w:r w:rsidRPr="00E230F8">
              <w:rPr>
                <w:rFonts w:ascii="ＭＳ 明朝" w:hAnsi="ＭＳ 明朝" w:hint="eastAsia"/>
                <w:color w:val="000000" w:themeColor="text1"/>
                <w:sz w:val="16"/>
                <w:szCs w:val="16"/>
              </w:rPr>
              <w:t>における</w:t>
            </w:r>
            <w:r w:rsidRPr="003713AC">
              <w:rPr>
                <w:rFonts w:ascii="ＭＳ ゴシック" w:eastAsia="ＭＳ ゴシック" w:hAnsi="ＭＳ ゴシック" w:hint="eastAsia"/>
                <w:b/>
                <w:sz w:val="16"/>
                <w:szCs w:val="16"/>
              </w:rPr>
              <w:t>思考ツール</w:t>
            </w:r>
            <w:r w:rsidRPr="00E230F8">
              <w:rPr>
                <w:rFonts w:ascii="ＭＳ 明朝" w:hAnsi="ＭＳ 明朝" w:hint="eastAsia"/>
                <w:color w:val="000000" w:themeColor="text1"/>
                <w:sz w:val="16"/>
                <w:szCs w:val="16"/>
              </w:rPr>
              <w:t>や</w:t>
            </w:r>
            <w:r w:rsidRPr="003713AC">
              <w:rPr>
                <w:rFonts w:ascii="ＭＳ ゴシック" w:eastAsia="ＭＳ ゴシック" w:hAnsi="ＭＳ ゴシック" w:hint="eastAsia"/>
                <w:b/>
                <w:color w:val="FF0000"/>
                <w:sz w:val="16"/>
                <w:szCs w:val="16"/>
              </w:rPr>
              <w:t>議論してみよう</w:t>
            </w:r>
            <w:r w:rsidRPr="00E230F8">
              <w:rPr>
                <w:rFonts w:ascii="ＭＳ 明朝" w:hAnsi="ＭＳ 明朝" w:hint="eastAsia"/>
                <w:color w:val="000000" w:themeColor="text1"/>
                <w:sz w:val="16"/>
                <w:szCs w:val="16"/>
              </w:rPr>
              <w:t>の活動の配列は、</w:t>
            </w:r>
            <w:r w:rsidRPr="003713AC">
              <w:rPr>
                <w:rFonts w:ascii="ＭＳ ゴシック" w:eastAsia="ＭＳ ゴシック" w:hAnsi="ＭＳ ゴシック" w:hint="eastAsia"/>
                <w:b/>
                <w:sz w:val="16"/>
                <w:szCs w:val="16"/>
              </w:rPr>
              <w:t>発達の段階を考慮</w:t>
            </w:r>
            <w:r w:rsidRPr="00E230F8">
              <w:rPr>
                <w:rFonts w:ascii="ＭＳ 明朝" w:hAnsi="ＭＳ 明朝" w:hint="eastAsia"/>
                <w:color w:val="000000" w:themeColor="text1"/>
                <w:sz w:val="16"/>
                <w:szCs w:val="16"/>
              </w:rPr>
              <w:t>したものとなっている。</w:t>
            </w:r>
          </w:p>
          <w:p w14:paraId="342B015B" w14:textId="3182A02A" w:rsidR="00182B28" w:rsidRPr="00A1538F" w:rsidRDefault="00182B28" w:rsidP="00B63DFD">
            <w:pPr>
              <w:autoSpaceDE w:val="0"/>
              <w:autoSpaceDN w:val="0"/>
              <w:spacing w:line="240" w:lineRule="exact"/>
              <w:ind w:leftChars="100" w:left="210" w:rightChars="13" w:right="27"/>
              <w:rPr>
                <w:rFonts w:ascii="ＭＳ 明朝" w:hAnsi="ＭＳ 明朝"/>
                <w:color w:val="0070C0"/>
                <w:sz w:val="16"/>
                <w:szCs w:val="16"/>
              </w:rPr>
            </w:pPr>
            <w:r w:rsidRPr="00D9621D">
              <w:rPr>
                <w:rFonts w:ascii="ＭＳ 明朝" w:hAnsi="ＭＳ 明朝" w:hint="eastAsia"/>
                <w:color w:val="0070C0"/>
                <w:sz w:val="16"/>
                <w:szCs w:val="16"/>
              </w:rPr>
              <w:t>⇒</w:t>
            </w:r>
            <w:r w:rsidRPr="00A1538F">
              <w:rPr>
                <w:rFonts w:ascii="ＭＳ 明朝" w:hAnsi="ＭＳ 明朝" w:hint="eastAsia"/>
                <w:color w:val="0070C0"/>
                <w:sz w:val="16"/>
                <w:szCs w:val="16"/>
              </w:rPr>
              <w:t>思考ツール（フィッシュボーンチャート／P.61、77、233など）</w:t>
            </w:r>
          </w:p>
          <w:p w14:paraId="108D2ABB" w14:textId="6F13B0E2" w:rsidR="00182B28" w:rsidRPr="008B3118"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7344DF">
              <w:rPr>
                <w:rFonts w:ascii="ＭＳ 明朝" w:hAnsi="ＭＳ 明朝" w:hint="eastAsia"/>
                <w:color w:val="000000" w:themeColor="text1"/>
                <w:sz w:val="16"/>
                <w:szCs w:val="16"/>
              </w:rPr>
              <w:t>教科書冒頭では</w:t>
            </w:r>
            <w:r w:rsidRPr="007344DF">
              <w:rPr>
                <w:rFonts w:ascii="ＭＳ ゴシック" w:eastAsia="ＭＳ ゴシック" w:hAnsi="ＭＳ ゴシック" w:hint="eastAsia"/>
                <w:b/>
                <w:color w:val="FF0000"/>
                <w:sz w:val="16"/>
                <w:szCs w:val="16"/>
              </w:rPr>
              <w:t>トライ</w:t>
            </w:r>
            <w:r w:rsidRPr="007344DF">
              <w:rPr>
                <w:rFonts w:ascii="ＭＳ 明朝" w:hAnsi="ＭＳ 明朝" w:hint="eastAsia"/>
                <w:color w:val="000000" w:themeColor="text1"/>
                <w:sz w:val="16"/>
                <w:szCs w:val="16"/>
              </w:rPr>
              <w:t>で生徒の興味・関心を高めながら思考力、判断力、表現力等の向上を図る活動をさせ、その後</w:t>
            </w:r>
            <w:r w:rsidRPr="007344DF">
              <w:rPr>
                <w:rFonts w:ascii="ＭＳ ゴシック" w:eastAsia="ＭＳ ゴシック" w:hAnsi="ＭＳ ゴシック" w:hint="eastAsia"/>
                <w:b/>
                <w:color w:val="FF0000"/>
                <w:sz w:val="16"/>
                <w:szCs w:val="16"/>
              </w:rPr>
              <w:t>資料活用</w:t>
            </w:r>
            <w:r w:rsidRPr="007344DF">
              <w:rPr>
                <w:rFonts w:ascii="ＭＳ 明朝" w:hAnsi="ＭＳ 明朝" w:hint="eastAsia"/>
                <w:color w:val="000000" w:themeColor="text1"/>
                <w:sz w:val="16"/>
                <w:szCs w:val="16"/>
              </w:rPr>
              <w:t>や</w:t>
            </w:r>
            <w:r w:rsidRPr="007344DF">
              <w:rPr>
                <w:rFonts w:ascii="ＭＳ ゴシック" w:eastAsia="ＭＳ ゴシック" w:hAnsi="ＭＳ ゴシック" w:hint="eastAsia"/>
                <w:b/>
                <w:color w:val="FF0000"/>
                <w:sz w:val="16"/>
                <w:szCs w:val="16"/>
              </w:rPr>
              <w:t>まとめとふり返り</w:t>
            </w:r>
            <w:r w:rsidRPr="007344DF">
              <w:rPr>
                <w:rFonts w:ascii="ＭＳ 明朝" w:hAnsi="ＭＳ 明朝" w:hint="eastAsia"/>
                <w:color w:val="000000" w:themeColor="text1"/>
                <w:sz w:val="16"/>
                <w:szCs w:val="16"/>
              </w:rPr>
              <w:t>における活動で徐々に</w:t>
            </w:r>
            <w:r w:rsidRPr="007344DF">
              <w:rPr>
                <w:rFonts w:ascii="ＭＳ ゴシック" w:eastAsia="ＭＳ ゴシック" w:hAnsi="ＭＳ ゴシック" w:hint="eastAsia"/>
                <w:b/>
                <w:sz w:val="16"/>
                <w:szCs w:val="16"/>
              </w:rPr>
              <w:t>思考力、判断力、表現力等の内容を深めていく</w:t>
            </w:r>
            <w:r w:rsidRPr="007344DF">
              <w:rPr>
                <w:rFonts w:ascii="ＭＳ 明朝" w:hAnsi="ＭＳ 明朝" w:hint="eastAsia"/>
                <w:color w:val="000000" w:themeColor="text1"/>
                <w:sz w:val="16"/>
                <w:szCs w:val="16"/>
              </w:rPr>
              <w:t>など、発達の段階を考慮した構成としている。</w:t>
            </w:r>
          </w:p>
        </w:tc>
      </w:tr>
      <w:tr w:rsidR="00182B28" w:rsidRPr="00D9621D" w14:paraId="0092F5A3" w14:textId="77777777" w:rsidTr="00F036E3">
        <w:trPr>
          <w:cantSplit/>
          <w:trHeight w:val="839"/>
        </w:trPr>
        <w:tc>
          <w:tcPr>
            <w:tcW w:w="491" w:type="dxa"/>
            <w:vMerge/>
            <w:shd w:val="clear" w:color="auto" w:fill="D9D9D9" w:themeFill="background1" w:themeFillShade="D9"/>
            <w:textDirection w:val="tbRlV"/>
            <w:vAlign w:val="center"/>
          </w:tcPr>
          <w:p w14:paraId="6102CFB2" w14:textId="77777777" w:rsidR="00182B28" w:rsidRPr="00D9621D" w:rsidRDefault="00182B28" w:rsidP="00B63DFD">
            <w:pPr>
              <w:pStyle w:val="a4"/>
              <w:autoSpaceDE w:val="0"/>
              <w:autoSpaceDN w:val="0"/>
              <w:spacing w:line="240" w:lineRule="auto"/>
              <w:ind w:left="113" w:right="113"/>
              <w:jc w:val="center"/>
              <w:rPr>
                <w:noProof/>
                <w:color w:val="000000"/>
                <w:sz w:val="16"/>
                <w:szCs w:val="16"/>
              </w:rPr>
            </w:pPr>
          </w:p>
        </w:tc>
        <w:tc>
          <w:tcPr>
            <w:tcW w:w="1908" w:type="dxa"/>
          </w:tcPr>
          <w:p w14:paraId="0A0A8621" w14:textId="3CDBAE91" w:rsidR="00182B28" w:rsidRPr="00D9621D" w:rsidRDefault="00133BEB" w:rsidP="00B63DFD">
            <w:pPr>
              <w:autoSpaceDE w:val="0"/>
              <w:autoSpaceDN w:val="0"/>
              <w:spacing w:line="240" w:lineRule="exact"/>
              <w:ind w:left="160" w:hangingChars="100" w:hanging="160"/>
              <w:rPr>
                <w:rFonts w:ascii="ＭＳ ゴシック" w:eastAsia="ＭＳ ゴシック" w:hAnsi="ＭＳ 明朝"/>
                <w:sz w:val="16"/>
                <w:szCs w:val="16"/>
              </w:rPr>
            </w:pPr>
            <w:r w:rsidRPr="00D9621D">
              <w:rPr>
                <w:rFonts w:eastAsia="ＭＳ ゴシック" w:hint="eastAsia"/>
                <w:sz w:val="16"/>
                <w:szCs w:val="16"/>
              </w:rPr>
              <w:t>⇒</w:t>
            </w:r>
            <w:r w:rsidRPr="00A62FFA">
              <w:rPr>
                <w:rFonts w:eastAsia="ＭＳ ゴシック" w:hint="eastAsia"/>
                <w:b/>
                <w:sz w:val="16"/>
                <w:szCs w:val="16"/>
              </w:rPr>
              <w:t>歴史的分野や公民的分野との連携・地図帳の活用</w:t>
            </w:r>
            <w:r w:rsidRPr="00A62FFA">
              <w:rPr>
                <w:rFonts w:eastAsia="ＭＳ ゴシック" w:hint="eastAsia"/>
                <w:sz w:val="16"/>
                <w:szCs w:val="16"/>
              </w:rPr>
              <w:t>について、どのような配慮がなされているか。</w:t>
            </w:r>
          </w:p>
        </w:tc>
        <w:tc>
          <w:tcPr>
            <w:tcW w:w="8511" w:type="dxa"/>
          </w:tcPr>
          <w:p w14:paraId="7D5EB759" w14:textId="77777777" w:rsidR="00182B28" w:rsidRPr="00FF13B6"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FF13B6">
              <w:rPr>
                <w:rFonts w:ascii="ＭＳ 明朝" w:hAnsi="ＭＳ 明朝" w:hint="eastAsia"/>
                <w:color w:val="000000" w:themeColor="text1"/>
                <w:sz w:val="16"/>
                <w:szCs w:val="16"/>
              </w:rPr>
              <w:t>歴史的分野・公民的分野との関連を考慮した内容構成となっている。歴史的分野との関連では、地理的事象の歴史的背景を、歴史的分野との学習順序にも配慮しつつ確認できるようになっている。公民的分野との関連では、地球的課題・地域の課題とその解決策を追究し、公民的分野の学習につなげていくことができるようになっている。</w:t>
            </w:r>
          </w:p>
          <w:p w14:paraId="059654C1" w14:textId="1495F9E0" w:rsidR="00182B28"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FF13B6">
              <w:rPr>
                <w:rFonts w:ascii="ＭＳ 明朝" w:hAnsi="ＭＳ 明朝" w:hint="eastAsia"/>
                <w:color w:val="000000" w:themeColor="text1"/>
                <w:sz w:val="16"/>
                <w:szCs w:val="16"/>
              </w:rPr>
              <w:t>◆本文ページ脚注の</w:t>
            </w:r>
            <w:r w:rsidRPr="00FF13B6">
              <w:rPr>
                <w:rFonts w:ascii="ＭＳ ゴシック" w:eastAsia="ＭＳ ゴシック" w:hAnsi="ＭＳ ゴシック" w:hint="eastAsia"/>
                <w:b/>
                <w:color w:val="FF0000"/>
                <w:sz w:val="16"/>
                <w:szCs w:val="16"/>
              </w:rPr>
              <w:t>連携コーナー</w:t>
            </w:r>
            <w:r w:rsidRPr="00FF13B6">
              <w:rPr>
                <w:rFonts w:ascii="ＭＳ 明朝" w:hAnsi="ＭＳ 明朝" w:hint="eastAsia"/>
                <w:color w:val="000000" w:themeColor="text1"/>
                <w:sz w:val="16"/>
                <w:szCs w:val="16"/>
              </w:rPr>
              <w:t>などで、生徒が歴史的分野や公民的分野の学習に関連する事項を</w:t>
            </w:r>
            <w:r w:rsidRPr="00B86A1B">
              <w:rPr>
                <w:rFonts w:ascii="ＭＳ ゴシック" w:eastAsia="ＭＳ ゴシック" w:hAnsi="ＭＳ ゴシック" w:hint="eastAsia"/>
                <w:b/>
                <w:sz w:val="16"/>
                <w:szCs w:val="16"/>
              </w:rPr>
              <w:t>確認、活用</w:t>
            </w:r>
            <w:r w:rsidRPr="00FF13B6">
              <w:rPr>
                <w:rFonts w:ascii="ＭＳ 明朝" w:hAnsi="ＭＳ 明朝" w:hint="eastAsia"/>
                <w:color w:val="000000" w:themeColor="text1"/>
                <w:sz w:val="16"/>
                <w:szCs w:val="16"/>
              </w:rPr>
              <w:t>することができる。</w:t>
            </w:r>
          </w:p>
          <w:p w14:paraId="79599B0A" w14:textId="4BC75B9A" w:rsidR="00182B28" w:rsidRPr="004B0612" w:rsidRDefault="00182B28" w:rsidP="00B63DFD">
            <w:pPr>
              <w:autoSpaceDE w:val="0"/>
              <w:autoSpaceDN w:val="0"/>
              <w:spacing w:line="240" w:lineRule="exact"/>
              <w:ind w:leftChars="100" w:left="210" w:rightChars="13" w:right="27"/>
              <w:rPr>
                <w:rFonts w:ascii="ＭＳ 明朝" w:hAnsi="ＭＳ 明朝"/>
                <w:color w:val="000000" w:themeColor="text1"/>
                <w:sz w:val="16"/>
                <w:szCs w:val="16"/>
              </w:rPr>
            </w:pPr>
            <w:r w:rsidRPr="00D9621D">
              <w:rPr>
                <w:rFonts w:ascii="ＭＳ 明朝" w:hAnsi="ＭＳ 明朝" w:hint="eastAsia"/>
                <w:color w:val="0070C0"/>
                <w:sz w:val="16"/>
                <w:szCs w:val="16"/>
              </w:rPr>
              <w:t>⇒</w:t>
            </w:r>
            <w:r w:rsidRPr="00C70762">
              <w:rPr>
                <w:rFonts w:ascii="ＭＳ 明朝" w:hAnsi="ＭＳ 明朝" w:hint="eastAsia"/>
                <w:color w:val="0070C0"/>
                <w:sz w:val="16"/>
                <w:szCs w:val="16"/>
              </w:rPr>
              <w:t>連携コーナー（歴史・公民／P.20、68、80、86、172、208、278など）、まとめとふり返り（P.292）</w:t>
            </w:r>
          </w:p>
          <w:p w14:paraId="2E0C06DD" w14:textId="282FF2A8" w:rsidR="00182B28"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C70762">
              <w:rPr>
                <w:rFonts w:ascii="ＭＳ 明朝" w:hAnsi="ＭＳ 明朝" w:hint="eastAsia"/>
                <w:color w:val="000000" w:themeColor="text1"/>
                <w:sz w:val="16"/>
                <w:szCs w:val="16"/>
              </w:rPr>
              <w:t>教科書の随所に設定された作業学習の場面で地図帳の活用方法を取り上げ、教科書と地図帳を有機的に組み合わせた学習を展開できるようにしている。</w:t>
            </w:r>
          </w:p>
          <w:p w14:paraId="1E701B69" w14:textId="165E5926" w:rsidR="00182B28" w:rsidRPr="00D9621D" w:rsidRDefault="00182B28" w:rsidP="00B63DFD">
            <w:pPr>
              <w:autoSpaceDE w:val="0"/>
              <w:autoSpaceDN w:val="0"/>
              <w:spacing w:line="240" w:lineRule="exact"/>
              <w:ind w:leftChars="100" w:left="210" w:rightChars="13" w:right="27"/>
              <w:rPr>
                <w:rFonts w:ascii="ＭＳ 明朝" w:hAnsi="ＭＳ 明朝"/>
                <w:color w:val="0070C0"/>
                <w:sz w:val="16"/>
                <w:szCs w:val="16"/>
              </w:rPr>
            </w:pPr>
            <w:r w:rsidRPr="00D9621D">
              <w:rPr>
                <w:rFonts w:ascii="ＭＳ 明朝" w:hAnsi="ＭＳ 明朝" w:hint="eastAsia"/>
                <w:color w:val="0070C0"/>
                <w:sz w:val="16"/>
                <w:szCs w:val="16"/>
              </w:rPr>
              <w:t>⇒</w:t>
            </w:r>
            <w:r w:rsidRPr="000215A3">
              <w:rPr>
                <w:rFonts w:ascii="ＭＳ 明朝" w:hAnsi="ＭＳ 明朝" w:hint="eastAsia"/>
                <w:color w:val="0070C0"/>
                <w:sz w:val="16"/>
                <w:szCs w:val="16"/>
              </w:rPr>
              <w:t>トライ（P.5、6、7、9、11、14、22）、スキルUP（P.11、13、22）、まとめとふり返り（P.25）など</w:t>
            </w:r>
          </w:p>
        </w:tc>
      </w:tr>
      <w:tr w:rsidR="00182B28" w:rsidRPr="00D9621D" w14:paraId="118A0BE7" w14:textId="77777777" w:rsidTr="00B63DFD">
        <w:trPr>
          <w:cantSplit/>
          <w:trHeight w:val="258"/>
        </w:trPr>
        <w:tc>
          <w:tcPr>
            <w:tcW w:w="491" w:type="dxa"/>
            <w:vMerge/>
            <w:shd w:val="clear" w:color="auto" w:fill="D9D9D9" w:themeFill="background1" w:themeFillShade="D9"/>
            <w:textDirection w:val="tbRlV"/>
            <w:vAlign w:val="center"/>
          </w:tcPr>
          <w:p w14:paraId="7B774C8D" w14:textId="77777777" w:rsidR="00182B28" w:rsidRPr="00D9621D" w:rsidRDefault="00182B28" w:rsidP="00B63DFD">
            <w:pPr>
              <w:pStyle w:val="a4"/>
              <w:autoSpaceDE w:val="0"/>
              <w:autoSpaceDN w:val="0"/>
              <w:spacing w:line="240" w:lineRule="auto"/>
              <w:ind w:left="113" w:right="113"/>
              <w:jc w:val="center"/>
              <w:rPr>
                <w:noProof/>
                <w:color w:val="000000"/>
                <w:sz w:val="16"/>
                <w:szCs w:val="16"/>
              </w:rPr>
            </w:pPr>
          </w:p>
        </w:tc>
        <w:tc>
          <w:tcPr>
            <w:tcW w:w="1908" w:type="dxa"/>
          </w:tcPr>
          <w:p w14:paraId="2AC0A9F2" w14:textId="357443E1" w:rsidR="00182B28" w:rsidRPr="00D9621D" w:rsidRDefault="00182B28" w:rsidP="00B63DFD">
            <w:pPr>
              <w:autoSpaceDE w:val="0"/>
              <w:autoSpaceDN w:val="0"/>
              <w:spacing w:line="240" w:lineRule="exact"/>
              <w:ind w:left="160" w:hangingChars="100" w:hanging="160"/>
              <w:rPr>
                <w:rFonts w:eastAsia="ＭＳ ゴシック"/>
                <w:sz w:val="16"/>
                <w:szCs w:val="16"/>
              </w:rPr>
            </w:pPr>
            <w:r w:rsidRPr="00D9621D">
              <w:rPr>
                <w:rFonts w:eastAsia="ＭＳ ゴシック" w:hint="eastAsia"/>
                <w:sz w:val="16"/>
                <w:szCs w:val="16"/>
              </w:rPr>
              <w:t>⇒</w:t>
            </w:r>
            <w:r w:rsidRPr="008A7E53">
              <w:rPr>
                <w:rFonts w:ascii="ＭＳ ゴシック" w:eastAsia="ＭＳ ゴシック" w:hAnsi="ＭＳ 明朝" w:hint="eastAsia"/>
                <w:b/>
                <w:color w:val="000000"/>
                <w:sz w:val="16"/>
                <w:szCs w:val="16"/>
              </w:rPr>
              <w:t>他教科との関連</w:t>
            </w:r>
            <w:r w:rsidRPr="008A7E53">
              <w:rPr>
                <w:rFonts w:eastAsia="ＭＳ ゴシック" w:hint="eastAsia"/>
                <w:sz w:val="16"/>
                <w:szCs w:val="16"/>
              </w:rPr>
              <w:t>について、どのような配慮がなされているか。</w:t>
            </w:r>
          </w:p>
        </w:tc>
        <w:tc>
          <w:tcPr>
            <w:tcW w:w="8511" w:type="dxa"/>
          </w:tcPr>
          <w:p w14:paraId="21DE4092" w14:textId="71A71782" w:rsidR="00182B28"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4E3CEB">
              <w:rPr>
                <w:rFonts w:ascii="ＭＳ 明朝" w:hAnsi="ＭＳ 明朝" w:hint="eastAsia"/>
                <w:color w:val="000000" w:themeColor="text1"/>
                <w:sz w:val="16"/>
                <w:szCs w:val="16"/>
              </w:rPr>
              <w:t>他教科と関連のある教材を多数掲載しており、地域や生徒の実態に合ったカリキュラム編成をすることができるようにしている。</w:t>
            </w:r>
          </w:p>
          <w:p w14:paraId="3C4471F8" w14:textId="41CE7A0C" w:rsidR="00182B28" w:rsidRPr="00D9621D" w:rsidRDefault="00182B28" w:rsidP="00B63DFD">
            <w:pPr>
              <w:autoSpaceDE w:val="0"/>
              <w:autoSpaceDN w:val="0"/>
              <w:spacing w:line="240" w:lineRule="exact"/>
              <w:ind w:leftChars="100" w:left="210" w:rightChars="13" w:right="27"/>
              <w:rPr>
                <w:rFonts w:ascii="ＭＳ 明朝" w:hAnsi="ＭＳ 明朝"/>
                <w:color w:val="000000" w:themeColor="text1"/>
                <w:sz w:val="16"/>
                <w:szCs w:val="16"/>
              </w:rPr>
            </w:pPr>
            <w:r w:rsidRPr="00D9621D">
              <w:rPr>
                <w:rFonts w:ascii="ＭＳ 明朝" w:hAnsi="ＭＳ 明朝" w:hint="eastAsia"/>
                <w:color w:val="0070C0"/>
                <w:sz w:val="16"/>
                <w:szCs w:val="16"/>
              </w:rPr>
              <w:t>⇒</w:t>
            </w:r>
            <w:r w:rsidRPr="00097439">
              <w:rPr>
                <w:rFonts w:ascii="ＭＳ 明朝" w:hAnsi="ＭＳ 明朝" w:hint="eastAsia"/>
                <w:color w:val="0070C0"/>
                <w:sz w:val="16"/>
                <w:szCs w:val="16"/>
              </w:rPr>
              <w:t>スキルUP（グラフの読み取り方／P.55）など</w:t>
            </w:r>
          </w:p>
        </w:tc>
      </w:tr>
      <w:tr w:rsidR="00182B28" w:rsidRPr="00D9621D" w14:paraId="66CCE30D" w14:textId="77777777" w:rsidTr="00F036E3">
        <w:trPr>
          <w:cantSplit/>
          <w:trHeight w:val="839"/>
        </w:trPr>
        <w:tc>
          <w:tcPr>
            <w:tcW w:w="491" w:type="dxa"/>
            <w:vMerge/>
            <w:shd w:val="clear" w:color="auto" w:fill="D9D9D9" w:themeFill="background1" w:themeFillShade="D9"/>
            <w:textDirection w:val="tbRlV"/>
            <w:vAlign w:val="center"/>
          </w:tcPr>
          <w:p w14:paraId="070BEBA1" w14:textId="77777777" w:rsidR="00182B28" w:rsidRPr="00D9621D" w:rsidRDefault="00182B28" w:rsidP="00B63DFD">
            <w:pPr>
              <w:pStyle w:val="a4"/>
              <w:autoSpaceDE w:val="0"/>
              <w:autoSpaceDN w:val="0"/>
              <w:spacing w:line="240" w:lineRule="auto"/>
              <w:ind w:left="113" w:right="113"/>
              <w:jc w:val="center"/>
              <w:rPr>
                <w:noProof/>
                <w:color w:val="000000"/>
                <w:sz w:val="16"/>
                <w:szCs w:val="16"/>
              </w:rPr>
            </w:pPr>
          </w:p>
        </w:tc>
        <w:tc>
          <w:tcPr>
            <w:tcW w:w="1908" w:type="dxa"/>
          </w:tcPr>
          <w:p w14:paraId="6F5B391B" w14:textId="736CDCB2" w:rsidR="00182B28" w:rsidRPr="00D9621D" w:rsidRDefault="00182B28" w:rsidP="00B63DFD">
            <w:pPr>
              <w:autoSpaceDE w:val="0"/>
              <w:autoSpaceDN w:val="0"/>
              <w:spacing w:line="240" w:lineRule="exact"/>
              <w:ind w:left="160" w:hangingChars="100" w:hanging="160"/>
              <w:rPr>
                <w:rFonts w:eastAsia="ＭＳ ゴシック"/>
                <w:sz w:val="16"/>
                <w:szCs w:val="16"/>
              </w:rPr>
            </w:pPr>
            <w:r w:rsidRPr="00D9621D">
              <w:rPr>
                <w:rFonts w:ascii="ＭＳ ゴシック" w:eastAsia="ＭＳ ゴシック" w:hAnsi="ＭＳ 明朝" w:hint="eastAsia"/>
                <w:color w:val="000000"/>
                <w:sz w:val="16"/>
                <w:szCs w:val="16"/>
              </w:rPr>
              <w:t>⇒</w:t>
            </w:r>
            <w:r w:rsidRPr="00177976">
              <w:rPr>
                <w:rFonts w:ascii="ＭＳ ゴシック" w:eastAsia="ＭＳ ゴシック" w:hAnsi="ＭＳ 明朝" w:hint="eastAsia"/>
                <w:b/>
                <w:color w:val="000000"/>
                <w:sz w:val="16"/>
                <w:szCs w:val="16"/>
              </w:rPr>
              <w:t>道徳教育との関連</w:t>
            </w:r>
            <w:r w:rsidRPr="00177976">
              <w:rPr>
                <w:rFonts w:ascii="ＭＳ ゴシック" w:eastAsia="ＭＳ ゴシック" w:hAnsi="ＭＳ 明朝" w:hint="eastAsia"/>
                <w:color w:val="000000"/>
                <w:sz w:val="16"/>
                <w:szCs w:val="16"/>
              </w:rPr>
              <w:t>から、取り扱う内容はどのようになっているか。</w:t>
            </w:r>
          </w:p>
        </w:tc>
        <w:tc>
          <w:tcPr>
            <w:tcW w:w="8511" w:type="dxa"/>
          </w:tcPr>
          <w:p w14:paraId="2E57CFA8" w14:textId="77777777" w:rsidR="00182B28" w:rsidRPr="00C714F4" w:rsidRDefault="00182B28" w:rsidP="00B63DFD">
            <w:pPr>
              <w:autoSpaceDE w:val="0"/>
              <w:autoSpaceDN w:val="0"/>
              <w:spacing w:line="240" w:lineRule="exact"/>
              <w:ind w:left="160" w:rightChars="13" w:right="27" w:hangingChars="100" w:hanging="160"/>
              <w:rPr>
                <w:rFonts w:asciiTheme="minorEastAsia" w:eastAsiaTheme="minorEastAsia" w:hAnsiTheme="minorEastAsia"/>
                <w:sz w:val="16"/>
                <w:szCs w:val="16"/>
              </w:rPr>
            </w:pPr>
            <w:r w:rsidRPr="00D9621D">
              <w:rPr>
                <w:rFonts w:asciiTheme="minorEastAsia" w:eastAsiaTheme="minorEastAsia" w:hAnsiTheme="minorEastAsia" w:hint="eastAsia"/>
                <w:sz w:val="16"/>
                <w:szCs w:val="16"/>
              </w:rPr>
              <w:t>◆</w:t>
            </w:r>
            <w:r w:rsidRPr="00C714F4">
              <w:rPr>
                <w:rFonts w:asciiTheme="minorEastAsia" w:eastAsiaTheme="minorEastAsia" w:hAnsiTheme="minorEastAsia" w:hint="eastAsia"/>
                <w:sz w:val="16"/>
                <w:szCs w:val="16"/>
              </w:rPr>
              <w:t>教科書全体が</w:t>
            </w:r>
            <w:r w:rsidRPr="00C714F4">
              <w:rPr>
                <w:rFonts w:asciiTheme="majorEastAsia" w:eastAsiaTheme="majorEastAsia" w:hAnsiTheme="majorEastAsia" w:hint="eastAsia"/>
                <w:b/>
                <w:sz w:val="16"/>
                <w:szCs w:val="16"/>
              </w:rPr>
              <w:t>個人の尊重の考え方を基本理念</w:t>
            </w:r>
            <w:r w:rsidRPr="00C714F4">
              <w:rPr>
                <w:rFonts w:asciiTheme="minorEastAsia" w:eastAsiaTheme="minorEastAsia" w:hAnsiTheme="minorEastAsia" w:hint="eastAsia"/>
                <w:sz w:val="16"/>
                <w:szCs w:val="16"/>
              </w:rPr>
              <w:t>として構成されており、取り上げられている教材は、人権尊重・男女共同参画などの観点から適切に選択されている。</w:t>
            </w:r>
          </w:p>
          <w:p w14:paraId="19AAB4CD" w14:textId="388C0BB0" w:rsidR="00182B28" w:rsidRPr="00C714F4" w:rsidRDefault="00182B28" w:rsidP="00B63DFD">
            <w:pPr>
              <w:autoSpaceDE w:val="0"/>
              <w:autoSpaceDN w:val="0"/>
              <w:spacing w:line="240" w:lineRule="exact"/>
              <w:ind w:left="160" w:rightChars="13" w:right="27" w:hangingChars="100" w:hanging="160"/>
              <w:rPr>
                <w:rFonts w:asciiTheme="minorEastAsia" w:eastAsiaTheme="minorEastAsia" w:hAnsiTheme="minorEastAsia"/>
                <w:sz w:val="16"/>
                <w:szCs w:val="16"/>
              </w:rPr>
            </w:pPr>
            <w:r w:rsidRPr="00C714F4">
              <w:rPr>
                <w:rFonts w:asciiTheme="minorEastAsia" w:eastAsiaTheme="minorEastAsia" w:hAnsiTheme="minorEastAsia" w:hint="eastAsia"/>
                <w:sz w:val="16"/>
                <w:szCs w:val="16"/>
              </w:rPr>
              <w:t>◆広い視野で考え、身近なところから課題を見出し、主体的・対話的な学び、地球的課題・地域の課題の追究、第3編第1章</w:t>
            </w:r>
            <w:r w:rsidRPr="00C714F4">
              <w:rPr>
                <w:rFonts w:ascii="ＭＳ ゴシック" w:eastAsia="ＭＳ ゴシック" w:hAnsi="ＭＳ ゴシック" w:hint="eastAsia"/>
                <w:b/>
                <w:color w:val="FF0000"/>
                <w:sz w:val="16"/>
                <w:szCs w:val="16"/>
              </w:rPr>
              <w:t>地域調査の手法</w:t>
            </w:r>
            <w:r w:rsidRPr="00C714F4">
              <w:rPr>
                <w:rFonts w:asciiTheme="minorEastAsia" w:eastAsiaTheme="minorEastAsia" w:hAnsiTheme="minorEastAsia" w:hint="eastAsia"/>
                <w:sz w:val="16"/>
                <w:szCs w:val="16"/>
              </w:rPr>
              <w:t>・第3編第4章</w:t>
            </w:r>
            <w:r w:rsidRPr="00C714F4">
              <w:rPr>
                <w:rFonts w:ascii="ＭＳ ゴシック" w:eastAsia="ＭＳ ゴシック" w:hAnsi="ＭＳ ゴシック" w:hint="eastAsia"/>
                <w:b/>
                <w:color w:val="FF0000"/>
                <w:sz w:val="16"/>
                <w:szCs w:val="16"/>
              </w:rPr>
              <w:t>地域の在り方</w:t>
            </w:r>
            <w:r w:rsidRPr="00C714F4">
              <w:rPr>
                <w:rFonts w:asciiTheme="minorEastAsia" w:eastAsiaTheme="minorEastAsia" w:hAnsiTheme="minorEastAsia" w:hint="eastAsia"/>
                <w:sz w:val="16"/>
                <w:szCs w:val="16"/>
              </w:rPr>
              <w:t>の学習などを通じて</w:t>
            </w:r>
            <w:r w:rsidRPr="00C714F4">
              <w:rPr>
                <w:rFonts w:asciiTheme="majorEastAsia" w:eastAsiaTheme="majorEastAsia" w:hAnsiTheme="majorEastAsia" w:hint="eastAsia"/>
                <w:b/>
                <w:sz w:val="16"/>
                <w:szCs w:val="16"/>
              </w:rPr>
              <w:t>社会参画</w:t>
            </w:r>
            <w:r w:rsidRPr="00C714F4">
              <w:rPr>
                <w:rFonts w:asciiTheme="minorEastAsia" w:eastAsiaTheme="minorEastAsia" w:hAnsiTheme="minorEastAsia" w:hint="eastAsia"/>
                <w:sz w:val="16"/>
                <w:szCs w:val="16"/>
              </w:rPr>
              <w:t>への関心や意欲を養い、</w:t>
            </w:r>
            <w:r w:rsidRPr="00C714F4">
              <w:rPr>
                <w:rFonts w:asciiTheme="majorEastAsia" w:eastAsiaTheme="majorEastAsia" w:hAnsiTheme="majorEastAsia" w:hint="eastAsia"/>
                <w:b/>
                <w:sz w:val="16"/>
                <w:szCs w:val="16"/>
              </w:rPr>
              <w:t>持続可能な社会</w:t>
            </w:r>
            <w:r w:rsidRPr="00C714F4">
              <w:rPr>
                <w:rFonts w:asciiTheme="minorEastAsia" w:eastAsiaTheme="minorEastAsia" w:hAnsiTheme="minorEastAsia" w:hint="eastAsia"/>
                <w:sz w:val="16"/>
                <w:szCs w:val="16"/>
              </w:rPr>
              <w:t>の形成に参画する態度を養えるようにしている。</w:t>
            </w:r>
          </w:p>
        </w:tc>
      </w:tr>
      <w:tr w:rsidR="00B4249D" w:rsidRPr="00D9621D" w14:paraId="3E5A7E59" w14:textId="77777777" w:rsidTr="00F036E3">
        <w:trPr>
          <w:cantSplit/>
          <w:trHeight w:val="285"/>
        </w:trPr>
        <w:tc>
          <w:tcPr>
            <w:tcW w:w="10910" w:type="dxa"/>
            <w:gridSpan w:val="3"/>
            <w:shd w:val="clear" w:color="auto" w:fill="F2F2F2" w:themeFill="background1" w:themeFillShade="F2"/>
          </w:tcPr>
          <w:p w14:paraId="7CF0D64F" w14:textId="4BF5F6B4" w:rsidR="00B4249D" w:rsidRPr="00D9621D" w:rsidRDefault="00B4249D" w:rsidP="00B63DFD">
            <w:pPr>
              <w:pStyle w:val="ac"/>
              <w:numPr>
                <w:ilvl w:val="0"/>
                <w:numId w:val="1"/>
              </w:numPr>
              <w:autoSpaceDE w:val="0"/>
              <w:autoSpaceDN w:val="0"/>
              <w:spacing w:line="240" w:lineRule="exact"/>
              <w:ind w:leftChars="0" w:rightChars="13" w:right="27"/>
              <w:jc w:val="left"/>
              <w:rPr>
                <w:rFonts w:ascii="ＭＳ ゴシック" w:eastAsia="ＭＳ ゴシック" w:hAnsi="ＭＳ ゴシック"/>
                <w:color w:val="FF0000"/>
                <w:sz w:val="16"/>
                <w:szCs w:val="16"/>
              </w:rPr>
            </w:pPr>
            <w:r w:rsidRPr="00D9621D">
              <w:rPr>
                <w:rFonts w:ascii="ＭＳ ゴシック" w:eastAsia="ＭＳ ゴシック" w:hAnsi="ＭＳ ゴシック" w:hint="eastAsia"/>
                <w:color w:val="000000" w:themeColor="text1"/>
                <w:sz w:val="16"/>
                <w:szCs w:val="16"/>
              </w:rPr>
              <w:t>正確性及び表記・表現</w:t>
            </w:r>
          </w:p>
        </w:tc>
      </w:tr>
      <w:tr w:rsidR="00182B28" w:rsidRPr="00D9621D" w14:paraId="72E047E5" w14:textId="77777777" w:rsidTr="00F036E3">
        <w:trPr>
          <w:cantSplit/>
          <w:trHeight w:val="285"/>
        </w:trPr>
        <w:tc>
          <w:tcPr>
            <w:tcW w:w="2399" w:type="dxa"/>
            <w:gridSpan w:val="2"/>
            <w:shd w:val="clear" w:color="auto" w:fill="FFFFFF" w:themeFill="background1"/>
          </w:tcPr>
          <w:p w14:paraId="5191C0CF" w14:textId="77777777" w:rsidR="00182B28" w:rsidRPr="00D9621D" w:rsidRDefault="00182B28" w:rsidP="00B63DFD">
            <w:pPr>
              <w:pStyle w:val="2"/>
              <w:autoSpaceDE w:val="0"/>
              <w:autoSpaceDN w:val="0"/>
              <w:spacing w:line="240" w:lineRule="exact"/>
              <w:ind w:left="160" w:hanging="160"/>
              <w:rPr>
                <w:sz w:val="16"/>
                <w:szCs w:val="16"/>
              </w:rPr>
            </w:pPr>
            <w:r w:rsidRPr="00D9621D">
              <w:rPr>
                <w:rFonts w:eastAsia="ＭＳ ゴシック" w:hint="eastAsia"/>
                <w:sz w:val="16"/>
                <w:szCs w:val="16"/>
              </w:rPr>
              <w:t>⇒</w:t>
            </w:r>
            <w:r w:rsidRPr="00D9621D">
              <w:rPr>
                <w:rFonts w:eastAsia="ＭＳ ゴシック" w:hint="eastAsia"/>
                <w:b/>
                <w:sz w:val="16"/>
                <w:szCs w:val="16"/>
              </w:rPr>
              <w:t>文章および図版等の表現</w:t>
            </w:r>
            <w:r w:rsidRPr="00D9621D">
              <w:rPr>
                <w:rFonts w:eastAsia="ＭＳ ゴシック" w:hint="eastAsia"/>
                <w:sz w:val="16"/>
                <w:szCs w:val="16"/>
              </w:rPr>
              <w:t>は正確か。</w:t>
            </w:r>
          </w:p>
        </w:tc>
        <w:tc>
          <w:tcPr>
            <w:tcW w:w="8511" w:type="dxa"/>
          </w:tcPr>
          <w:p w14:paraId="5F9EA1A9" w14:textId="03725370" w:rsidR="00182B28" w:rsidRPr="00D9621D" w:rsidRDefault="00182B28" w:rsidP="00B63DFD">
            <w:pPr>
              <w:autoSpaceDE w:val="0"/>
              <w:autoSpaceDN w:val="0"/>
              <w:spacing w:line="240" w:lineRule="exact"/>
              <w:ind w:left="160" w:rightChars="13" w:right="27" w:hangingChars="100" w:hanging="160"/>
              <w:rPr>
                <w:sz w:val="16"/>
                <w:szCs w:val="16"/>
              </w:rPr>
            </w:pPr>
            <w:r w:rsidRPr="00D9621D">
              <w:rPr>
                <w:rFonts w:ascii="ＭＳ 明朝" w:hAnsi="ＭＳ 明朝" w:hint="eastAsia"/>
                <w:color w:val="000000" w:themeColor="text1"/>
                <w:sz w:val="16"/>
                <w:szCs w:val="16"/>
              </w:rPr>
              <w:t>◆</w:t>
            </w:r>
            <w:r w:rsidRPr="00951554">
              <w:rPr>
                <w:rFonts w:ascii="ＭＳ 明朝" w:hAnsi="ＭＳ 明朝" w:hint="eastAsia"/>
                <w:color w:val="000000" w:themeColor="text1"/>
                <w:sz w:val="16"/>
                <w:szCs w:val="16"/>
              </w:rPr>
              <w:t>本文や地図・写真・グラフ・しくみ図・イラスト等の図版類すべてにわたり、内容はもとより、用語の一つ一つまでも細心の吟味を払うとともに、</w:t>
            </w:r>
            <w:r w:rsidRPr="00951554">
              <w:rPr>
                <w:rFonts w:ascii="ＭＳ ゴシック" w:eastAsia="ＭＳ ゴシック" w:hAnsi="ＭＳ ゴシック" w:hint="eastAsia"/>
                <w:b/>
                <w:color w:val="000000" w:themeColor="text1"/>
                <w:sz w:val="16"/>
                <w:szCs w:val="16"/>
              </w:rPr>
              <w:t>きわめて正確でかつ最新</w:t>
            </w:r>
            <w:r w:rsidRPr="00951554">
              <w:rPr>
                <w:rFonts w:ascii="ＭＳ 明朝" w:hAnsi="ＭＳ 明朝" w:hint="eastAsia"/>
                <w:color w:val="000000" w:themeColor="text1"/>
                <w:sz w:val="16"/>
                <w:szCs w:val="16"/>
              </w:rPr>
              <w:t>の資料を選択している。</w:t>
            </w:r>
          </w:p>
        </w:tc>
      </w:tr>
      <w:tr w:rsidR="00182B28" w:rsidRPr="00D9621D" w14:paraId="31E29120" w14:textId="77777777" w:rsidTr="00B63DFD">
        <w:trPr>
          <w:trHeight w:val="285"/>
        </w:trPr>
        <w:tc>
          <w:tcPr>
            <w:tcW w:w="2399" w:type="dxa"/>
            <w:gridSpan w:val="2"/>
            <w:shd w:val="clear" w:color="auto" w:fill="FFFFFF" w:themeFill="background1"/>
          </w:tcPr>
          <w:p w14:paraId="68CA8EDB" w14:textId="3E5C874C" w:rsidR="00182B28" w:rsidRPr="00D9621D" w:rsidRDefault="00182B28" w:rsidP="00B63DFD">
            <w:pPr>
              <w:pStyle w:val="2"/>
              <w:autoSpaceDE w:val="0"/>
              <w:autoSpaceDN w:val="0"/>
              <w:spacing w:line="240" w:lineRule="exact"/>
              <w:ind w:left="160" w:hanging="160"/>
              <w:rPr>
                <w:rFonts w:ascii="ＭＳ ゴシック" w:eastAsia="ＭＳ ゴシック"/>
                <w:sz w:val="16"/>
                <w:szCs w:val="16"/>
              </w:rPr>
            </w:pPr>
            <w:r w:rsidRPr="00D9621D">
              <w:rPr>
                <w:rFonts w:ascii="ＭＳ ゴシック" w:eastAsia="ＭＳ ゴシック" w:hint="eastAsia"/>
                <w:sz w:val="16"/>
                <w:szCs w:val="16"/>
              </w:rPr>
              <w:t>⇒</w:t>
            </w:r>
            <w:r w:rsidRPr="00E47FA0">
              <w:rPr>
                <w:rFonts w:ascii="ＭＳ ゴシック" w:eastAsia="ＭＳ ゴシック" w:hint="eastAsia"/>
                <w:b/>
                <w:sz w:val="16"/>
                <w:szCs w:val="16"/>
              </w:rPr>
              <w:t>カラーユニバーサルデザインや特別支援教育への対応</w:t>
            </w:r>
            <w:r w:rsidRPr="00E47FA0">
              <w:rPr>
                <w:rFonts w:ascii="ＭＳ ゴシック" w:eastAsia="ＭＳ ゴシック" w:hint="eastAsia"/>
                <w:sz w:val="16"/>
                <w:szCs w:val="16"/>
              </w:rPr>
              <w:t>や、表記・表現について、どのような工夫や配慮がなされているか。</w:t>
            </w:r>
          </w:p>
          <w:p w14:paraId="3DD75F85" w14:textId="77777777" w:rsidR="00182B28" w:rsidRPr="00D9621D" w:rsidRDefault="00182B28" w:rsidP="00B63DFD">
            <w:pPr>
              <w:pStyle w:val="2"/>
              <w:autoSpaceDE w:val="0"/>
              <w:autoSpaceDN w:val="0"/>
              <w:spacing w:line="240" w:lineRule="exact"/>
              <w:ind w:left="160" w:hanging="160"/>
              <w:rPr>
                <w:sz w:val="16"/>
                <w:szCs w:val="16"/>
              </w:rPr>
            </w:pPr>
          </w:p>
        </w:tc>
        <w:tc>
          <w:tcPr>
            <w:tcW w:w="8511" w:type="dxa"/>
          </w:tcPr>
          <w:p w14:paraId="0793B8B8" w14:textId="77777777" w:rsidR="00182B28" w:rsidRPr="004751F2"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4751F2">
              <w:rPr>
                <w:rFonts w:ascii="ＭＳ ゴシック" w:eastAsia="ＭＳ ゴシック" w:hAnsi="ＭＳ ゴシック" w:hint="eastAsia"/>
                <w:b/>
                <w:sz w:val="16"/>
                <w:szCs w:val="16"/>
              </w:rPr>
              <w:t>特別支援教育・カラーユニバーサルデザインの専門家の校閲</w:t>
            </w:r>
            <w:r w:rsidRPr="004751F2">
              <w:rPr>
                <w:rFonts w:ascii="ＭＳ 明朝" w:hAnsi="ＭＳ 明朝" w:hint="eastAsia"/>
                <w:color w:val="000000" w:themeColor="text1"/>
                <w:sz w:val="16"/>
                <w:szCs w:val="16"/>
              </w:rPr>
              <w:t>を受け、すべての生徒が等しく情報を読み取ることができるように、配慮が行きわたっている。</w:t>
            </w:r>
          </w:p>
          <w:p w14:paraId="49222D61" w14:textId="6C8ED0AF" w:rsidR="00182B28" w:rsidRPr="004751F2"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4751F2">
              <w:rPr>
                <w:rFonts w:ascii="ＭＳ 明朝" w:hAnsi="ＭＳ 明朝" w:hint="eastAsia"/>
                <w:color w:val="000000" w:themeColor="text1"/>
                <w:sz w:val="16"/>
                <w:szCs w:val="16"/>
              </w:rPr>
              <w:t>◆本文は、原則1授業時間＝見開き2ページとなっており、紙面は学習内容を理解しやすいように、</w:t>
            </w:r>
            <w:r w:rsidRPr="004751F2">
              <w:rPr>
                <w:rFonts w:ascii="ＭＳ ゴシック" w:eastAsia="ＭＳ ゴシック" w:hAnsi="ＭＳ ゴシック" w:hint="eastAsia"/>
                <w:b/>
                <w:sz w:val="16"/>
                <w:szCs w:val="16"/>
              </w:rPr>
              <w:t>授業や生徒の思考の流れに即したレイアウト</w:t>
            </w:r>
            <w:r w:rsidRPr="004751F2">
              <w:rPr>
                <w:rFonts w:ascii="ＭＳ 明朝" w:hAnsi="ＭＳ 明朝" w:hint="eastAsia"/>
                <w:color w:val="000000" w:themeColor="text1"/>
                <w:sz w:val="16"/>
                <w:szCs w:val="16"/>
              </w:rPr>
              <w:t>で構成している。</w:t>
            </w:r>
          </w:p>
          <w:p w14:paraId="3F33C777" w14:textId="3DE8AE0E" w:rsidR="00182B28" w:rsidRPr="004751F2"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4751F2">
              <w:rPr>
                <w:rFonts w:ascii="ＭＳ 明朝" w:hAnsi="ＭＳ 明朝" w:hint="eastAsia"/>
                <w:color w:val="000000" w:themeColor="text1"/>
                <w:sz w:val="16"/>
                <w:szCs w:val="16"/>
              </w:rPr>
              <w:t>◆見開きページの右端には、</w:t>
            </w:r>
            <w:r w:rsidRPr="004751F2">
              <w:rPr>
                <w:rFonts w:ascii="ＭＳ ゴシック" w:eastAsia="ＭＳ ゴシック" w:hAnsi="ＭＳ ゴシック" w:hint="eastAsia"/>
                <w:b/>
                <w:color w:val="FF0000"/>
                <w:sz w:val="16"/>
                <w:szCs w:val="16"/>
              </w:rPr>
              <w:t>インデックス</w:t>
            </w:r>
            <w:r w:rsidRPr="004751F2">
              <w:rPr>
                <w:rFonts w:ascii="ＭＳ 明朝" w:hAnsi="ＭＳ 明朝" w:hint="eastAsia"/>
                <w:color w:val="000000" w:themeColor="text1"/>
                <w:sz w:val="16"/>
                <w:szCs w:val="16"/>
              </w:rPr>
              <w:t>を設けて、</w:t>
            </w:r>
            <w:r w:rsidRPr="004751F2">
              <w:rPr>
                <w:rFonts w:ascii="ＭＳ ゴシック" w:eastAsia="ＭＳ ゴシック" w:hAnsi="ＭＳ ゴシック" w:hint="eastAsia"/>
                <w:b/>
                <w:sz w:val="16"/>
                <w:szCs w:val="16"/>
              </w:rPr>
              <w:t>生徒が学習している単元を常に確認できる工夫</w:t>
            </w:r>
            <w:r w:rsidRPr="004751F2">
              <w:rPr>
                <w:rFonts w:ascii="ＭＳ 明朝" w:hAnsi="ＭＳ 明朝" w:hint="eastAsia"/>
                <w:color w:val="000000" w:themeColor="text1"/>
                <w:sz w:val="16"/>
                <w:szCs w:val="16"/>
              </w:rPr>
              <w:t>がなされている。</w:t>
            </w:r>
          </w:p>
          <w:p w14:paraId="40780948" w14:textId="226A18E4" w:rsidR="00182B28" w:rsidRPr="004751F2"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4751F2">
              <w:rPr>
                <w:rFonts w:ascii="ＭＳ 明朝" w:hAnsi="ＭＳ 明朝" w:hint="eastAsia"/>
                <w:color w:val="000000" w:themeColor="text1"/>
                <w:sz w:val="16"/>
                <w:szCs w:val="16"/>
              </w:rPr>
              <w:t>◆文字は、</w:t>
            </w:r>
            <w:r w:rsidRPr="004751F2">
              <w:rPr>
                <w:rFonts w:ascii="ＭＳ ゴシック" w:eastAsia="ＭＳ ゴシック" w:hAnsi="ＭＳ ゴシック" w:hint="eastAsia"/>
                <w:b/>
                <w:sz w:val="16"/>
                <w:szCs w:val="16"/>
              </w:rPr>
              <w:t>視認性の高さで実績のあるユニバーサルデザインフォント</w:t>
            </w:r>
            <w:r w:rsidRPr="004751F2">
              <w:rPr>
                <w:rFonts w:ascii="ＭＳ 明朝" w:hAnsi="ＭＳ 明朝" w:hint="eastAsia"/>
                <w:color w:val="000000" w:themeColor="text1"/>
                <w:sz w:val="16"/>
                <w:szCs w:val="16"/>
              </w:rPr>
              <w:t>（UDフォント）を使用している。</w:t>
            </w:r>
          </w:p>
          <w:p w14:paraId="5808DBF5" w14:textId="5B49B972" w:rsidR="00182B28" w:rsidRPr="004751F2"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4751F2">
              <w:rPr>
                <w:rFonts w:ascii="ＭＳ 明朝" w:hAnsi="ＭＳ 明朝" w:hint="eastAsia"/>
                <w:color w:val="000000" w:themeColor="text1"/>
                <w:sz w:val="16"/>
                <w:szCs w:val="16"/>
              </w:rPr>
              <w:t>◆</w:t>
            </w:r>
            <w:r w:rsidRPr="004751F2">
              <w:rPr>
                <w:rFonts w:ascii="ＭＳ ゴシック" w:eastAsia="ＭＳ ゴシック" w:hAnsi="ＭＳ ゴシック" w:hint="eastAsia"/>
                <w:b/>
                <w:sz w:val="16"/>
                <w:szCs w:val="16"/>
              </w:rPr>
              <w:t>本文は平易な文章</w:t>
            </w:r>
            <w:r w:rsidRPr="004751F2">
              <w:rPr>
                <w:rFonts w:ascii="ＭＳ 明朝" w:hAnsi="ＭＳ 明朝" w:hint="eastAsia"/>
                <w:color w:val="000000" w:themeColor="text1"/>
                <w:sz w:val="16"/>
                <w:szCs w:val="16"/>
              </w:rPr>
              <w:t>で、抽象的・網羅的な記述を避けて、</w:t>
            </w:r>
            <w:r w:rsidRPr="004751F2">
              <w:rPr>
                <w:rFonts w:ascii="ＭＳ ゴシック" w:eastAsia="ＭＳ ゴシック" w:hAnsi="ＭＳ ゴシック" w:hint="eastAsia"/>
                <w:b/>
                <w:sz w:val="16"/>
                <w:szCs w:val="16"/>
              </w:rPr>
              <w:t>具体的に記述</w:t>
            </w:r>
            <w:r w:rsidRPr="004751F2">
              <w:rPr>
                <w:rFonts w:ascii="ＭＳ 明朝" w:hAnsi="ＭＳ 明朝" w:hint="eastAsia"/>
                <w:color w:val="000000" w:themeColor="text1"/>
                <w:sz w:val="16"/>
                <w:szCs w:val="16"/>
              </w:rPr>
              <w:t>している。</w:t>
            </w:r>
          </w:p>
          <w:p w14:paraId="66EB26CF" w14:textId="365C235B" w:rsidR="00182B28" w:rsidRPr="004751F2"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4751F2">
              <w:rPr>
                <w:rFonts w:ascii="ＭＳ 明朝" w:hAnsi="ＭＳ 明朝" w:hint="eastAsia"/>
                <w:color w:val="000000" w:themeColor="text1"/>
                <w:sz w:val="16"/>
                <w:szCs w:val="16"/>
              </w:rPr>
              <w:lastRenderedPageBreak/>
              <w:t>◆漢字の使用は、細心の注意を払い、小学校で未習の漢字や、固有名詞などは見開き2ページの初出にふりがなを付し、読みまちがいのおそれがあるものや人名等については教育漢字であっても極力ふりがなを付して、読み取りやすくしている。</w:t>
            </w:r>
          </w:p>
          <w:p w14:paraId="663CC71C" w14:textId="07C524D7" w:rsidR="00182B28" w:rsidRPr="004751F2"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4751F2">
              <w:rPr>
                <w:rFonts w:ascii="ＭＳ 明朝" w:hAnsi="ＭＳ 明朝" w:hint="eastAsia"/>
                <w:color w:val="000000" w:themeColor="text1"/>
                <w:sz w:val="16"/>
                <w:szCs w:val="16"/>
              </w:rPr>
              <w:t>◆</w:t>
            </w:r>
            <w:r w:rsidRPr="004751F2">
              <w:rPr>
                <w:rFonts w:ascii="ＭＳ ゴシック" w:eastAsia="ＭＳ ゴシック" w:hAnsi="ＭＳ ゴシック" w:hint="eastAsia"/>
                <w:b/>
                <w:sz w:val="16"/>
                <w:szCs w:val="16"/>
              </w:rPr>
              <w:t>ふりがなは、大きめのゴシック体を使っており</w:t>
            </w:r>
            <w:r w:rsidRPr="004751F2">
              <w:rPr>
                <w:rFonts w:ascii="ＭＳ 明朝" w:hAnsi="ＭＳ 明朝" w:hint="eastAsia"/>
                <w:color w:val="000000" w:themeColor="text1"/>
                <w:sz w:val="16"/>
                <w:szCs w:val="16"/>
              </w:rPr>
              <w:t>、視認性を高める配慮をしている。</w:t>
            </w:r>
          </w:p>
          <w:p w14:paraId="44AF7D4D" w14:textId="31230A39" w:rsidR="00182B28" w:rsidRPr="004751F2"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4751F2">
              <w:rPr>
                <w:rFonts w:ascii="ＭＳ 明朝" w:hAnsi="ＭＳ 明朝" w:hint="eastAsia"/>
                <w:color w:val="000000" w:themeColor="text1"/>
                <w:sz w:val="16"/>
                <w:szCs w:val="16"/>
              </w:rPr>
              <w:t>◆</w:t>
            </w:r>
            <w:r w:rsidRPr="004751F2">
              <w:rPr>
                <w:rFonts w:ascii="ＭＳ ゴシック" w:eastAsia="ＭＳ ゴシック" w:hAnsi="ＭＳ ゴシック" w:hint="eastAsia"/>
                <w:b/>
                <w:sz w:val="16"/>
                <w:szCs w:val="16"/>
              </w:rPr>
              <w:t>重要語句は太字にして、すべてふりがなが付されている</w:t>
            </w:r>
            <w:r w:rsidRPr="004751F2">
              <w:rPr>
                <w:rFonts w:ascii="ＭＳ 明朝" w:hAnsi="ＭＳ 明朝" w:hint="eastAsia"/>
                <w:color w:val="000000" w:themeColor="text1"/>
                <w:sz w:val="16"/>
                <w:szCs w:val="16"/>
              </w:rPr>
              <w:t>。図版の解説も充実し、振り返りと広がりを意識した</w:t>
            </w:r>
            <w:r w:rsidRPr="004751F2">
              <w:rPr>
                <w:rFonts w:ascii="ＭＳ ゴシック" w:eastAsia="ＭＳ ゴシック" w:hAnsi="ＭＳ ゴシック" w:hint="eastAsia"/>
                <w:b/>
                <w:color w:val="FF0000"/>
                <w:sz w:val="16"/>
                <w:szCs w:val="16"/>
              </w:rPr>
              <w:t>参照ページ</w:t>
            </w:r>
            <w:r w:rsidRPr="004751F2">
              <w:rPr>
                <w:rFonts w:ascii="ＭＳ 明朝" w:hAnsi="ＭＳ 明朝" w:hint="eastAsia"/>
                <w:color w:val="000000" w:themeColor="text1"/>
                <w:sz w:val="16"/>
                <w:szCs w:val="16"/>
              </w:rPr>
              <w:t>が随所に付され、内容理解の促進が図られている。</w:t>
            </w:r>
          </w:p>
          <w:p w14:paraId="1B66BDAE" w14:textId="284BF670" w:rsidR="00182B28" w:rsidRPr="004751F2"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4751F2">
              <w:rPr>
                <w:rFonts w:ascii="ＭＳ 明朝" w:hAnsi="ＭＳ 明朝" w:hint="eastAsia"/>
                <w:color w:val="000000" w:themeColor="text1"/>
                <w:sz w:val="16"/>
                <w:szCs w:val="16"/>
              </w:rPr>
              <w:t>◆図版には番号を付すとともに、本文にも関連する</w:t>
            </w:r>
            <w:r w:rsidRPr="004751F2">
              <w:rPr>
                <w:rFonts w:ascii="ＭＳ ゴシック" w:eastAsia="ＭＳ ゴシック" w:hAnsi="ＭＳ ゴシック" w:hint="eastAsia"/>
                <w:b/>
                <w:color w:val="FF0000"/>
                <w:sz w:val="16"/>
                <w:szCs w:val="16"/>
              </w:rPr>
              <w:t>図版番号</w:t>
            </w:r>
            <w:r w:rsidRPr="004751F2">
              <w:rPr>
                <w:rFonts w:ascii="ＭＳ 明朝" w:hAnsi="ＭＳ 明朝" w:hint="eastAsia"/>
                <w:color w:val="000000" w:themeColor="text1"/>
                <w:sz w:val="16"/>
                <w:szCs w:val="16"/>
              </w:rPr>
              <w:t>を添えており、</w:t>
            </w:r>
            <w:r w:rsidRPr="004751F2">
              <w:rPr>
                <w:rFonts w:ascii="ＭＳ ゴシック" w:eastAsia="ＭＳ ゴシック" w:hAnsi="ＭＳ ゴシック" w:hint="eastAsia"/>
                <w:b/>
                <w:sz w:val="16"/>
                <w:szCs w:val="16"/>
              </w:rPr>
              <w:t>本文と図版を関連して読み取らせる</w:t>
            </w:r>
            <w:r w:rsidRPr="004751F2">
              <w:rPr>
                <w:rFonts w:ascii="ＭＳ 明朝" w:hAnsi="ＭＳ 明朝" w:hint="eastAsia"/>
                <w:color w:val="000000" w:themeColor="text1"/>
                <w:sz w:val="16"/>
                <w:szCs w:val="16"/>
              </w:rPr>
              <w:t>ようにしている。</w:t>
            </w:r>
          </w:p>
          <w:p w14:paraId="4F87735C" w14:textId="0539F657" w:rsidR="00182B28" w:rsidRPr="004751F2"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4751F2">
              <w:rPr>
                <w:rFonts w:ascii="ＭＳ 明朝" w:hAnsi="ＭＳ 明朝" w:hint="eastAsia"/>
                <w:color w:val="000000" w:themeColor="text1"/>
                <w:sz w:val="16"/>
                <w:szCs w:val="16"/>
              </w:rPr>
              <w:t>◆編・章ごとに</w:t>
            </w:r>
            <w:r w:rsidRPr="004751F2">
              <w:rPr>
                <w:rFonts w:ascii="ＭＳ ゴシック" w:eastAsia="ＭＳ ゴシック" w:hAnsi="ＭＳ ゴシック" w:hint="eastAsia"/>
                <w:b/>
                <w:sz w:val="16"/>
                <w:szCs w:val="16"/>
              </w:rPr>
              <w:t>単元の色を統一</w:t>
            </w:r>
            <w:r w:rsidRPr="004751F2">
              <w:rPr>
                <w:rFonts w:ascii="ＭＳ 明朝" w:hAnsi="ＭＳ 明朝" w:hint="eastAsia"/>
                <w:color w:val="000000" w:themeColor="text1"/>
                <w:sz w:val="16"/>
                <w:szCs w:val="16"/>
              </w:rPr>
              <w:t>して示すことで、現在、学習している単元が常にわかるようになっている。</w:t>
            </w:r>
          </w:p>
          <w:p w14:paraId="1A615E46" w14:textId="1BAC1E4E" w:rsidR="00182B28" w:rsidRPr="004751F2"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4751F2">
              <w:rPr>
                <w:rFonts w:ascii="ＭＳ 明朝" w:hAnsi="ＭＳ 明朝" w:hint="eastAsia"/>
                <w:color w:val="000000" w:themeColor="text1"/>
                <w:sz w:val="16"/>
                <w:szCs w:val="16"/>
              </w:rPr>
              <w:t>◆地図・グラフ等の図版類は、</w:t>
            </w:r>
            <w:r w:rsidRPr="004751F2">
              <w:rPr>
                <w:rFonts w:ascii="ＭＳ ゴシック" w:eastAsia="ＭＳ ゴシック" w:hAnsi="ＭＳ ゴシック" w:hint="eastAsia"/>
                <w:b/>
                <w:sz w:val="16"/>
                <w:szCs w:val="16"/>
              </w:rPr>
              <w:t>カラーバリアフリーに配慮した配色</w:t>
            </w:r>
            <w:r w:rsidRPr="004751F2">
              <w:rPr>
                <w:rFonts w:ascii="ＭＳ 明朝" w:hAnsi="ＭＳ 明朝" w:hint="eastAsia"/>
                <w:color w:val="000000" w:themeColor="text1"/>
                <w:sz w:val="16"/>
                <w:szCs w:val="16"/>
              </w:rPr>
              <w:t>にするほか、形や模様、線の種類など、</w:t>
            </w:r>
            <w:r w:rsidRPr="004751F2">
              <w:rPr>
                <w:rFonts w:ascii="ＭＳ ゴシック" w:eastAsia="ＭＳ ゴシック" w:hAnsi="ＭＳ ゴシック" w:hint="eastAsia"/>
                <w:b/>
                <w:sz w:val="16"/>
                <w:szCs w:val="16"/>
              </w:rPr>
              <w:t>色以外の情報でも識別できる</w:t>
            </w:r>
            <w:r w:rsidRPr="004751F2">
              <w:rPr>
                <w:rFonts w:ascii="ＭＳ 明朝" w:hAnsi="ＭＳ 明朝" w:hint="eastAsia"/>
                <w:color w:val="000000" w:themeColor="text1"/>
                <w:sz w:val="16"/>
                <w:szCs w:val="16"/>
              </w:rPr>
              <w:t>ように配慮している。</w:t>
            </w:r>
          </w:p>
          <w:p w14:paraId="6635AAA2" w14:textId="351360BE" w:rsidR="00182B28" w:rsidRPr="00D9621D"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4751F2">
              <w:rPr>
                <w:rFonts w:ascii="ＭＳ 明朝" w:hAnsi="ＭＳ 明朝" w:hint="eastAsia"/>
                <w:color w:val="000000" w:themeColor="text1"/>
                <w:sz w:val="16"/>
                <w:szCs w:val="16"/>
              </w:rPr>
              <w:t>◆本文が22、26ポイントの2種類の</w:t>
            </w:r>
            <w:r w:rsidRPr="004751F2">
              <w:rPr>
                <w:rFonts w:ascii="ＭＳ ゴシック" w:eastAsia="ＭＳ ゴシック" w:hAnsi="ＭＳ ゴシック" w:hint="eastAsia"/>
                <w:b/>
                <w:sz w:val="16"/>
                <w:szCs w:val="16"/>
              </w:rPr>
              <w:t>拡大教科書</w:t>
            </w:r>
            <w:r w:rsidRPr="004751F2">
              <w:rPr>
                <w:rFonts w:ascii="ＭＳ 明朝" w:hAnsi="ＭＳ 明朝" w:hint="eastAsia"/>
                <w:color w:val="000000" w:themeColor="text1"/>
                <w:sz w:val="16"/>
                <w:szCs w:val="16"/>
              </w:rPr>
              <w:t>の発行が予定されている。</w:t>
            </w:r>
          </w:p>
        </w:tc>
      </w:tr>
      <w:tr w:rsidR="00B4249D" w:rsidRPr="00D9621D" w14:paraId="3FD78D4F" w14:textId="77777777" w:rsidTr="00F036E3">
        <w:trPr>
          <w:cantSplit/>
          <w:trHeight w:val="56"/>
        </w:trPr>
        <w:tc>
          <w:tcPr>
            <w:tcW w:w="10910" w:type="dxa"/>
            <w:gridSpan w:val="3"/>
            <w:shd w:val="clear" w:color="auto" w:fill="F2F2F2" w:themeFill="background1" w:themeFillShade="F2"/>
            <w:vAlign w:val="center"/>
          </w:tcPr>
          <w:p w14:paraId="1C172AF4" w14:textId="5417E874" w:rsidR="00B4249D" w:rsidRPr="00D9621D" w:rsidRDefault="00B4249D" w:rsidP="00B63DFD">
            <w:pPr>
              <w:pStyle w:val="ac"/>
              <w:numPr>
                <w:ilvl w:val="0"/>
                <w:numId w:val="1"/>
              </w:numPr>
              <w:autoSpaceDE w:val="0"/>
              <w:autoSpaceDN w:val="0"/>
              <w:spacing w:line="240" w:lineRule="exact"/>
              <w:ind w:leftChars="0" w:rightChars="13" w:right="27"/>
              <w:jc w:val="left"/>
              <w:rPr>
                <w:rFonts w:ascii="ＭＳ ゴシック" w:eastAsia="ＭＳ ゴシック" w:hAnsi="ＭＳ ゴシック"/>
                <w:color w:val="FF0000"/>
                <w:sz w:val="16"/>
                <w:szCs w:val="16"/>
              </w:rPr>
            </w:pPr>
            <w:r w:rsidRPr="00D9621D">
              <w:rPr>
                <w:rFonts w:ascii="ＭＳ ゴシック" w:eastAsia="ＭＳ ゴシック" w:hAnsi="ＭＳ ゴシック" w:hint="eastAsia"/>
                <w:color w:val="000000" w:themeColor="text1"/>
                <w:sz w:val="16"/>
                <w:szCs w:val="16"/>
              </w:rPr>
              <w:lastRenderedPageBreak/>
              <w:t>造本</w:t>
            </w:r>
          </w:p>
        </w:tc>
      </w:tr>
      <w:tr w:rsidR="00182B28" w:rsidRPr="00D9621D" w14:paraId="6766D884" w14:textId="77777777" w:rsidTr="00F036E3">
        <w:trPr>
          <w:cantSplit/>
          <w:trHeight w:val="120"/>
        </w:trPr>
        <w:tc>
          <w:tcPr>
            <w:tcW w:w="2399" w:type="dxa"/>
            <w:gridSpan w:val="2"/>
            <w:shd w:val="clear" w:color="auto" w:fill="FFFFFF" w:themeFill="background1"/>
          </w:tcPr>
          <w:p w14:paraId="5FD2AE63" w14:textId="77777777" w:rsidR="00182B28" w:rsidRPr="00D9621D" w:rsidRDefault="00182B28" w:rsidP="00B63DFD">
            <w:pPr>
              <w:autoSpaceDE w:val="0"/>
              <w:autoSpaceDN w:val="0"/>
              <w:spacing w:line="240" w:lineRule="exact"/>
              <w:ind w:left="160" w:hangingChars="100" w:hanging="160"/>
              <w:rPr>
                <w:rFonts w:ascii="ＭＳ ゴシック" w:eastAsia="ＭＳ ゴシック" w:hAnsi="ＭＳ 明朝"/>
                <w:color w:val="FF0000"/>
                <w:sz w:val="16"/>
                <w:szCs w:val="16"/>
              </w:rPr>
            </w:pPr>
            <w:r w:rsidRPr="00D9621D">
              <w:rPr>
                <w:rFonts w:ascii="ＭＳ ゴシック" w:eastAsia="ＭＳ ゴシック" w:hAnsi="ＭＳ 明朝" w:hint="eastAsia"/>
                <w:color w:val="000000"/>
                <w:sz w:val="16"/>
                <w:szCs w:val="16"/>
              </w:rPr>
              <w:t>⇒</w:t>
            </w:r>
            <w:r w:rsidRPr="00D9621D">
              <w:rPr>
                <w:rFonts w:ascii="ＭＳ ゴシック" w:eastAsia="ＭＳ ゴシック" w:hAnsi="ＭＳ 明朝" w:hint="eastAsia"/>
                <w:b/>
                <w:color w:val="000000"/>
                <w:sz w:val="16"/>
                <w:szCs w:val="16"/>
              </w:rPr>
              <w:t>大きさ・判型</w:t>
            </w:r>
            <w:r w:rsidRPr="00D9621D">
              <w:rPr>
                <w:rFonts w:ascii="ＭＳ ゴシック" w:eastAsia="ＭＳ ゴシック" w:hAnsi="ＭＳ 明朝" w:hint="eastAsia"/>
                <w:color w:val="000000"/>
                <w:sz w:val="16"/>
                <w:szCs w:val="16"/>
              </w:rPr>
              <w:t>について</w:t>
            </w:r>
          </w:p>
        </w:tc>
        <w:tc>
          <w:tcPr>
            <w:tcW w:w="8511" w:type="dxa"/>
          </w:tcPr>
          <w:p w14:paraId="3078FDDB" w14:textId="04139E0B" w:rsidR="00182B28" w:rsidRPr="00D9621D" w:rsidRDefault="00182B28" w:rsidP="00B63DFD">
            <w:pPr>
              <w:autoSpaceDE w:val="0"/>
              <w:autoSpaceDN w:val="0"/>
              <w:spacing w:line="240" w:lineRule="exact"/>
              <w:ind w:left="160" w:rightChars="13" w:right="27" w:hangingChars="100" w:hanging="160"/>
              <w:jc w:val="left"/>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663B9D">
              <w:rPr>
                <w:rFonts w:ascii="ＭＳ 明朝" w:hAnsi="ＭＳ 明朝" w:hint="eastAsia"/>
                <w:color w:val="000000" w:themeColor="text1"/>
                <w:sz w:val="16"/>
                <w:szCs w:val="16"/>
              </w:rPr>
              <w:t>見開きページの情報量を充実させるため、ワイドな</w:t>
            </w:r>
            <w:r w:rsidRPr="00663B9D">
              <w:rPr>
                <w:rFonts w:ascii="ＭＳ ゴシック" w:eastAsia="ＭＳ ゴシック" w:hAnsi="ＭＳ ゴシック" w:hint="eastAsia"/>
                <w:b/>
                <w:color w:val="000000" w:themeColor="text1"/>
                <w:sz w:val="16"/>
                <w:szCs w:val="16"/>
              </w:rPr>
              <w:t>AB判</w:t>
            </w:r>
            <w:r w:rsidRPr="00663B9D">
              <w:rPr>
                <w:rFonts w:ascii="ＭＳ 明朝" w:hAnsi="ＭＳ 明朝" w:hint="eastAsia"/>
                <w:color w:val="000000" w:themeColor="text1"/>
                <w:sz w:val="16"/>
                <w:szCs w:val="16"/>
              </w:rPr>
              <w:t>が採用されている。</w:t>
            </w:r>
          </w:p>
        </w:tc>
      </w:tr>
      <w:tr w:rsidR="00182B28" w:rsidRPr="00D9621D" w14:paraId="55A05AAA" w14:textId="77777777" w:rsidTr="00F036E3">
        <w:trPr>
          <w:cantSplit/>
          <w:trHeight w:val="120"/>
        </w:trPr>
        <w:tc>
          <w:tcPr>
            <w:tcW w:w="2399" w:type="dxa"/>
            <w:gridSpan w:val="2"/>
            <w:shd w:val="clear" w:color="auto" w:fill="FFFFFF" w:themeFill="background1"/>
          </w:tcPr>
          <w:p w14:paraId="6190E71A" w14:textId="54B06232" w:rsidR="00182B28" w:rsidRPr="00D9621D" w:rsidRDefault="00182B28" w:rsidP="00B63DFD">
            <w:pPr>
              <w:autoSpaceDE w:val="0"/>
              <w:autoSpaceDN w:val="0"/>
              <w:spacing w:line="240" w:lineRule="exact"/>
              <w:ind w:left="160" w:hangingChars="100" w:hanging="160"/>
              <w:rPr>
                <w:rFonts w:ascii="ＭＳ ゴシック" w:eastAsia="ＭＳ ゴシック" w:hAnsi="ＭＳ 明朝"/>
                <w:color w:val="000000"/>
                <w:sz w:val="16"/>
                <w:szCs w:val="16"/>
              </w:rPr>
            </w:pPr>
            <w:r w:rsidRPr="00D9621D">
              <w:rPr>
                <w:rFonts w:ascii="ＭＳ ゴシック" w:eastAsia="ＭＳ ゴシック" w:hAnsi="ＭＳ 明朝" w:hint="eastAsia"/>
                <w:color w:val="000000"/>
                <w:sz w:val="16"/>
                <w:szCs w:val="16"/>
              </w:rPr>
              <w:t>⇒</w:t>
            </w:r>
            <w:r w:rsidRPr="00D9621D">
              <w:rPr>
                <w:rFonts w:ascii="ＭＳ ゴシック" w:eastAsia="ＭＳ ゴシック" w:hAnsi="ＭＳ 明朝" w:hint="eastAsia"/>
                <w:b/>
                <w:color w:val="000000"/>
                <w:sz w:val="16"/>
                <w:szCs w:val="16"/>
              </w:rPr>
              <w:t>印刷の鮮明さ</w:t>
            </w:r>
            <w:r w:rsidRPr="00D9621D">
              <w:rPr>
                <w:rFonts w:ascii="ＭＳ ゴシック" w:eastAsia="ＭＳ ゴシック" w:hAnsi="ＭＳ 明朝" w:hint="eastAsia"/>
                <w:color w:val="000000"/>
                <w:sz w:val="16"/>
                <w:szCs w:val="16"/>
              </w:rPr>
              <w:t>について</w:t>
            </w:r>
          </w:p>
        </w:tc>
        <w:tc>
          <w:tcPr>
            <w:tcW w:w="8511" w:type="dxa"/>
          </w:tcPr>
          <w:p w14:paraId="0EFEB9B9" w14:textId="06ECC287" w:rsidR="00182B28" w:rsidRPr="00D9621D" w:rsidRDefault="00182B28" w:rsidP="00B63DFD">
            <w:pPr>
              <w:autoSpaceDE w:val="0"/>
              <w:autoSpaceDN w:val="0"/>
              <w:spacing w:line="240" w:lineRule="exact"/>
              <w:ind w:left="160" w:rightChars="13" w:right="27" w:hangingChars="100" w:hanging="160"/>
              <w:jc w:val="left"/>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5E112B">
              <w:rPr>
                <w:rFonts w:ascii="ＭＳ 明朝" w:hAnsi="ＭＳ 明朝" w:hint="eastAsia"/>
                <w:color w:val="000000" w:themeColor="text1"/>
                <w:sz w:val="16"/>
                <w:szCs w:val="16"/>
              </w:rPr>
              <w:t>文字や地図、写真、イラストなどの印刷は鮮明で、読み取りやすく、生徒の興味・関心を高めることができる。</w:t>
            </w:r>
          </w:p>
        </w:tc>
      </w:tr>
      <w:tr w:rsidR="00182B28" w:rsidRPr="00D9621D" w14:paraId="308E3EDF" w14:textId="77777777" w:rsidTr="00F036E3">
        <w:trPr>
          <w:cantSplit/>
          <w:trHeight w:val="776"/>
        </w:trPr>
        <w:tc>
          <w:tcPr>
            <w:tcW w:w="2399" w:type="dxa"/>
            <w:gridSpan w:val="2"/>
            <w:shd w:val="clear" w:color="auto" w:fill="FFFFFF" w:themeFill="background1"/>
          </w:tcPr>
          <w:p w14:paraId="17EBDB54" w14:textId="77777777" w:rsidR="00182B28" w:rsidRPr="00D9621D" w:rsidRDefault="00182B28" w:rsidP="00B63DFD">
            <w:pPr>
              <w:autoSpaceDE w:val="0"/>
              <w:autoSpaceDN w:val="0"/>
              <w:spacing w:line="240" w:lineRule="exact"/>
              <w:ind w:left="160" w:hangingChars="100" w:hanging="160"/>
              <w:rPr>
                <w:rFonts w:ascii="ＭＳ ゴシック" w:eastAsia="ＭＳ ゴシック" w:hAnsi="ＭＳ 明朝"/>
                <w:color w:val="000000"/>
                <w:sz w:val="16"/>
                <w:szCs w:val="16"/>
              </w:rPr>
            </w:pPr>
            <w:r w:rsidRPr="00D9621D">
              <w:rPr>
                <w:rFonts w:ascii="ＭＳ ゴシック" w:eastAsia="ＭＳ ゴシック" w:hAnsi="ＭＳ 明朝" w:hint="eastAsia"/>
                <w:color w:val="000000"/>
                <w:sz w:val="16"/>
                <w:szCs w:val="16"/>
              </w:rPr>
              <w:t>⇒</w:t>
            </w:r>
            <w:r w:rsidRPr="00D9621D">
              <w:rPr>
                <w:rFonts w:ascii="ＭＳ ゴシック" w:eastAsia="ＭＳ ゴシック" w:hAnsi="ＭＳ 明朝" w:hint="eastAsia"/>
                <w:b/>
                <w:color w:val="000000"/>
                <w:sz w:val="16"/>
                <w:szCs w:val="16"/>
              </w:rPr>
              <w:t>耐久性や人や環境への配慮</w:t>
            </w:r>
            <w:r w:rsidRPr="00D9621D">
              <w:rPr>
                <w:rFonts w:ascii="ＭＳ ゴシック" w:eastAsia="ＭＳ ゴシック" w:hAnsi="ＭＳ 明朝" w:hint="eastAsia"/>
                <w:color w:val="000000"/>
                <w:sz w:val="16"/>
                <w:szCs w:val="16"/>
              </w:rPr>
              <w:t>がなされているか。</w:t>
            </w:r>
          </w:p>
          <w:p w14:paraId="4E49E1AF" w14:textId="77777777" w:rsidR="00182B28" w:rsidRPr="00D9621D" w:rsidRDefault="00182B28" w:rsidP="00B63DFD">
            <w:pPr>
              <w:autoSpaceDE w:val="0"/>
              <w:autoSpaceDN w:val="0"/>
              <w:spacing w:line="240" w:lineRule="exact"/>
              <w:ind w:left="160" w:hangingChars="100" w:hanging="160"/>
              <w:rPr>
                <w:rFonts w:ascii="ＭＳ 明朝" w:hAnsi="ＭＳ 明朝"/>
                <w:sz w:val="16"/>
                <w:szCs w:val="16"/>
              </w:rPr>
            </w:pPr>
          </w:p>
        </w:tc>
        <w:tc>
          <w:tcPr>
            <w:tcW w:w="8511" w:type="dxa"/>
          </w:tcPr>
          <w:p w14:paraId="464FAB06" w14:textId="77777777" w:rsidR="00182B28" w:rsidRPr="00DE7865"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DE7865">
              <w:rPr>
                <w:rFonts w:ascii="ＭＳ 明朝" w:hAnsi="ＭＳ 明朝" w:hint="eastAsia"/>
                <w:color w:val="000000" w:themeColor="text1"/>
                <w:sz w:val="16"/>
                <w:szCs w:val="16"/>
              </w:rPr>
              <w:t>製本は、</w:t>
            </w:r>
            <w:r w:rsidRPr="00DE7865">
              <w:rPr>
                <w:rFonts w:ascii="ＭＳ ゴシック" w:eastAsia="ＭＳ ゴシック" w:hAnsi="ＭＳ ゴシック" w:hint="eastAsia"/>
                <w:b/>
                <w:sz w:val="16"/>
                <w:szCs w:val="16"/>
              </w:rPr>
              <w:t>堅牢なあじろ綴じを採用</w:t>
            </w:r>
            <w:r w:rsidRPr="00DE7865">
              <w:rPr>
                <w:rFonts w:ascii="ＭＳ 明朝" w:hAnsi="ＭＳ 明朝" w:hint="eastAsia"/>
                <w:color w:val="000000" w:themeColor="text1"/>
                <w:sz w:val="16"/>
                <w:szCs w:val="16"/>
              </w:rPr>
              <w:t>し、針金綴じよりも</w:t>
            </w:r>
            <w:r w:rsidRPr="00DE7865">
              <w:rPr>
                <w:rFonts w:ascii="ＭＳ ゴシック" w:eastAsia="ＭＳ ゴシック" w:hAnsi="ＭＳ ゴシック" w:hint="eastAsia"/>
                <w:b/>
                <w:sz w:val="16"/>
                <w:szCs w:val="16"/>
              </w:rPr>
              <w:t>大きく開き、かつ閉じにくい本</w:t>
            </w:r>
            <w:r w:rsidRPr="00DE7865">
              <w:rPr>
                <w:rFonts w:ascii="ＭＳ 明朝" w:hAnsi="ＭＳ 明朝" w:hint="eastAsia"/>
                <w:color w:val="000000" w:themeColor="text1"/>
                <w:sz w:val="16"/>
                <w:szCs w:val="16"/>
              </w:rPr>
              <w:t>になっている。また、</w:t>
            </w:r>
            <w:r w:rsidRPr="00DE7865">
              <w:rPr>
                <w:rFonts w:ascii="ＭＳ ゴシック" w:eastAsia="ＭＳ ゴシック" w:hAnsi="ＭＳ ゴシック" w:hint="eastAsia"/>
                <w:b/>
                <w:sz w:val="16"/>
                <w:szCs w:val="16"/>
              </w:rPr>
              <w:t>良質で軽い紙を使用</w:t>
            </w:r>
            <w:r w:rsidRPr="00DE7865">
              <w:rPr>
                <w:rFonts w:ascii="ＭＳ 明朝" w:hAnsi="ＭＳ 明朝" w:hint="eastAsia"/>
                <w:color w:val="000000" w:themeColor="text1"/>
                <w:sz w:val="16"/>
                <w:szCs w:val="16"/>
              </w:rPr>
              <w:t>して重量をおさえるとともに、十分な強度で裏写りが少なくなるよう配慮され、表面も汚れを防ぐよう加工している。</w:t>
            </w:r>
          </w:p>
          <w:p w14:paraId="266D6D9F" w14:textId="1B653459" w:rsidR="00182B28" w:rsidRPr="00D9621D"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E7865">
              <w:rPr>
                <w:rFonts w:ascii="ＭＳ 明朝" w:hAnsi="ＭＳ 明朝" w:hint="eastAsia"/>
                <w:color w:val="000000" w:themeColor="text1"/>
                <w:sz w:val="16"/>
                <w:szCs w:val="16"/>
              </w:rPr>
              <w:t>◆印刷は、</w:t>
            </w:r>
            <w:r w:rsidRPr="00DE7865">
              <w:rPr>
                <w:rFonts w:ascii="ＭＳ ゴシック" w:eastAsia="ＭＳ ゴシック" w:hAnsi="ＭＳ ゴシック" w:hint="eastAsia"/>
                <w:b/>
                <w:sz w:val="16"/>
                <w:szCs w:val="16"/>
              </w:rPr>
              <w:t>植物油インキを使用</w:t>
            </w:r>
            <w:r w:rsidRPr="00DE7865">
              <w:rPr>
                <w:rFonts w:ascii="ＭＳ 明朝" w:hAnsi="ＭＳ 明朝" w:hint="eastAsia"/>
                <w:color w:val="000000" w:themeColor="text1"/>
                <w:sz w:val="16"/>
                <w:szCs w:val="16"/>
              </w:rPr>
              <w:t>している。また、製本には化学物質過敏症の原因物質は使用せず、</w:t>
            </w:r>
            <w:r w:rsidRPr="00DE7865">
              <w:rPr>
                <w:rFonts w:ascii="ＭＳ ゴシック" w:eastAsia="ＭＳ ゴシック" w:hAnsi="ＭＳ ゴシック" w:hint="eastAsia"/>
                <w:b/>
                <w:sz w:val="16"/>
                <w:szCs w:val="16"/>
              </w:rPr>
              <w:t>再生紙を使用</w:t>
            </w:r>
            <w:r w:rsidRPr="00DE7865">
              <w:rPr>
                <w:rFonts w:ascii="ＭＳ 明朝" w:hAnsi="ＭＳ 明朝" w:hint="eastAsia"/>
                <w:color w:val="000000" w:themeColor="text1"/>
                <w:sz w:val="16"/>
                <w:szCs w:val="16"/>
              </w:rPr>
              <w:t>して人体や環境への影響を少なくしている。</w:t>
            </w:r>
          </w:p>
        </w:tc>
      </w:tr>
      <w:tr w:rsidR="00182B28" w:rsidRPr="0026161C" w14:paraId="718F3169" w14:textId="77777777" w:rsidTr="00B63DFD">
        <w:trPr>
          <w:cantSplit/>
          <w:trHeight w:val="250"/>
        </w:trPr>
        <w:tc>
          <w:tcPr>
            <w:tcW w:w="2399" w:type="dxa"/>
            <w:gridSpan w:val="2"/>
            <w:shd w:val="clear" w:color="auto" w:fill="FFFFFF" w:themeFill="background1"/>
          </w:tcPr>
          <w:p w14:paraId="2C27CEB8" w14:textId="1A28FCCD" w:rsidR="00182B28" w:rsidRPr="00D9621D" w:rsidRDefault="00182B28" w:rsidP="00B63DFD">
            <w:pPr>
              <w:autoSpaceDE w:val="0"/>
              <w:autoSpaceDN w:val="0"/>
              <w:spacing w:line="240" w:lineRule="exact"/>
              <w:ind w:left="160" w:hangingChars="100" w:hanging="160"/>
              <w:rPr>
                <w:rFonts w:ascii="ＭＳ ゴシック" w:eastAsia="ＭＳ ゴシック" w:hAnsi="ＭＳ 明朝"/>
                <w:color w:val="000000"/>
                <w:sz w:val="16"/>
                <w:szCs w:val="16"/>
              </w:rPr>
            </w:pPr>
            <w:r w:rsidRPr="00D9621D">
              <w:rPr>
                <w:rFonts w:ascii="ＭＳ ゴシック" w:eastAsia="ＭＳ ゴシック" w:hint="eastAsia"/>
                <w:sz w:val="16"/>
                <w:szCs w:val="16"/>
              </w:rPr>
              <w:t>⇒</w:t>
            </w:r>
            <w:r w:rsidRPr="00D9621D">
              <w:rPr>
                <w:rFonts w:ascii="ＭＳ ゴシック" w:eastAsia="ＭＳ ゴシック" w:hint="eastAsia"/>
                <w:b/>
                <w:sz w:val="16"/>
                <w:szCs w:val="16"/>
              </w:rPr>
              <w:t>装丁</w:t>
            </w:r>
            <w:r w:rsidRPr="00D9621D">
              <w:rPr>
                <w:rFonts w:ascii="ＭＳ ゴシック" w:eastAsia="ＭＳ ゴシック" w:hint="eastAsia"/>
                <w:sz w:val="16"/>
                <w:szCs w:val="16"/>
              </w:rPr>
              <w:t>にはどのような工夫がなされているか。</w:t>
            </w:r>
          </w:p>
        </w:tc>
        <w:tc>
          <w:tcPr>
            <w:tcW w:w="8511" w:type="dxa"/>
          </w:tcPr>
          <w:p w14:paraId="0E323A5E" w14:textId="7A34AB6D" w:rsidR="00182B28" w:rsidRPr="00CF0B86" w:rsidRDefault="00182B28" w:rsidP="00B63DFD">
            <w:pPr>
              <w:autoSpaceDE w:val="0"/>
              <w:autoSpaceDN w:val="0"/>
              <w:spacing w:line="240" w:lineRule="exact"/>
              <w:ind w:left="160" w:rightChars="13" w:right="27" w:hangingChars="100" w:hanging="160"/>
              <w:rPr>
                <w:rFonts w:ascii="ＭＳ 明朝" w:hAnsi="ＭＳ 明朝"/>
                <w:color w:val="000000" w:themeColor="text1"/>
                <w:sz w:val="16"/>
                <w:szCs w:val="16"/>
              </w:rPr>
            </w:pPr>
            <w:r w:rsidRPr="00D9621D">
              <w:rPr>
                <w:rFonts w:ascii="ＭＳ 明朝" w:hAnsi="ＭＳ 明朝" w:hint="eastAsia"/>
                <w:color w:val="000000" w:themeColor="text1"/>
                <w:sz w:val="16"/>
                <w:szCs w:val="16"/>
              </w:rPr>
              <w:t>◆</w:t>
            </w:r>
            <w:r w:rsidRPr="00E02384">
              <w:rPr>
                <w:rFonts w:ascii="ＭＳ 明朝" w:hAnsi="ＭＳ 明朝" w:hint="eastAsia"/>
                <w:color w:val="000000" w:themeColor="text1"/>
                <w:sz w:val="16"/>
                <w:szCs w:val="16"/>
              </w:rPr>
              <w:t>表紙の装丁は、</w:t>
            </w:r>
            <w:r w:rsidRPr="00E02384">
              <w:rPr>
                <w:rFonts w:ascii="ＭＳ ゴシック" w:eastAsia="ＭＳ ゴシック" w:hAnsi="ＭＳ ゴシック" w:hint="eastAsia"/>
                <w:b/>
                <w:sz w:val="16"/>
                <w:szCs w:val="16"/>
              </w:rPr>
              <w:t>世界各地・日本各地の地域的特色をとらえることができる写真</w:t>
            </w:r>
            <w:r w:rsidRPr="00E02384">
              <w:rPr>
                <w:rFonts w:ascii="ＭＳ 明朝" w:hAnsi="ＭＳ 明朝" w:hint="eastAsia"/>
                <w:color w:val="000000" w:themeColor="text1"/>
                <w:sz w:val="16"/>
                <w:szCs w:val="16"/>
              </w:rPr>
              <w:t>を配置し、地理的分野の学習内容を想起させるものとなっている。また、人々の営みを読み取ることができる写真が掲載され、親しみやすく、かつ</w:t>
            </w:r>
            <w:r w:rsidRPr="00E02384">
              <w:rPr>
                <w:rFonts w:ascii="ＭＳ ゴシック" w:eastAsia="ＭＳ ゴシック" w:hAnsi="ＭＳ ゴシック" w:hint="eastAsia"/>
                <w:b/>
                <w:sz w:val="16"/>
                <w:szCs w:val="16"/>
              </w:rPr>
              <w:t>生徒の学習意欲を喚起する</w:t>
            </w:r>
            <w:r w:rsidRPr="00E02384">
              <w:rPr>
                <w:rFonts w:ascii="ＭＳ 明朝" w:hAnsi="ＭＳ 明朝" w:hint="eastAsia"/>
                <w:color w:val="000000" w:themeColor="text1"/>
                <w:sz w:val="16"/>
                <w:szCs w:val="16"/>
              </w:rPr>
              <w:t>ものとなっている。</w:t>
            </w:r>
          </w:p>
        </w:tc>
      </w:tr>
    </w:tbl>
    <w:p w14:paraId="1EC88AAB" w14:textId="77777777" w:rsidR="00EF1E0A" w:rsidRPr="007D70E1" w:rsidRDefault="00EF1E0A" w:rsidP="00B63DFD">
      <w:pPr>
        <w:autoSpaceDE w:val="0"/>
        <w:autoSpaceDN w:val="0"/>
      </w:pPr>
    </w:p>
    <w:sectPr w:rsidR="00EF1E0A" w:rsidRPr="007D70E1" w:rsidSect="00B9747B">
      <w:headerReference w:type="default" r:id="rId8"/>
      <w:pgSz w:w="11907" w:h="16839" w:code="9"/>
      <w:pgMar w:top="766" w:right="510" w:bottom="766" w:left="510" w:header="340" w:footer="113"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C321E" w14:textId="77777777" w:rsidR="00063980" w:rsidRDefault="00063980" w:rsidP="00F43055">
      <w:r>
        <w:separator/>
      </w:r>
    </w:p>
  </w:endnote>
  <w:endnote w:type="continuationSeparator" w:id="0">
    <w:p w14:paraId="662F2A6E" w14:textId="77777777" w:rsidR="00063980" w:rsidRDefault="00063980" w:rsidP="00F4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HZTTX+GothicMB101Pr5-Regular">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95FBE" w14:textId="77777777" w:rsidR="00063980" w:rsidRDefault="00063980" w:rsidP="00F43055">
      <w:r>
        <w:separator/>
      </w:r>
    </w:p>
  </w:footnote>
  <w:footnote w:type="continuationSeparator" w:id="0">
    <w:p w14:paraId="30997A66" w14:textId="77777777" w:rsidR="00063980" w:rsidRDefault="00063980" w:rsidP="00F43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3D1BA" w14:textId="14EBC94C" w:rsidR="006246E0" w:rsidRPr="006246E0" w:rsidRDefault="006246E0" w:rsidP="006246E0">
    <w:pPr>
      <w:pStyle w:val="a5"/>
      <w:autoSpaceDE w:val="0"/>
      <w:autoSpaceDN w:val="0"/>
      <w:rPr>
        <w:rFonts w:ascii="ＭＳ 明朝" w:hAnsi="ＭＳ 明朝"/>
      </w:rPr>
    </w:pPr>
    <w:r w:rsidRPr="006246E0">
      <w:rPr>
        <w:rFonts w:ascii="ＭＳ 明朝" w:hAnsi="ＭＳ 明朝"/>
        <w:kern w:val="0"/>
        <w:sz w:val="17"/>
        <w:szCs w:val="17"/>
      </w:rPr>
      <w:t>116日文　 令和７年（202</w:t>
    </w:r>
    <w:r>
      <w:rPr>
        <w:rFonts w:ascii="ＭＳ 明朝" w:hAnsi="ＭＳ 明朝" w:hint="eastAsia"/>
        <w:kern w:val="0"/>
        <w:sz w:val="17"/>
        <w:szCs w:val="17"/>
      </w:rPr>
      <w:t>5</w:t>
    </w:r>
    <w:r w:rsidRPr="006246E0">
      <w:rPr>
        <w:rFonts w:ascii="ＭＳ 明朝" w:hAnsi="ＭＳ 明朝"/>
        <w:kern w:val="0"/>
        <w:sz w:val="17"/>
        <w:szCs w:val="17"/>
      </w:rPr>
      <w:t>年）度版 中学校社会科 内容解説資料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12790"/>
    <w:multiLevelType w:val="hybridMultilevel"/>
    <w:tmpl w:val="36802936"/>
    <w:lvl w:ilvl="0" w:tplc="AD04F73A">
      <w:start w:val="3"/>
      <w:numFmt w:val="decimalEnclosedCircle"/>
      <w:lvlText w:val="%1"/>
      <w:lvlJc w:val="left"/>
      <w:pPr>
        <w:ind w:left="720" w:hanging="360"/>
      </w:pPr>
      <w:rPr>
        <w:rFonts w:asciiTheme="minorEastAsia" w:eastAsiaTheme="minorEastAsia" w:hAnsiTheme="minorEastAsia" w:hint="default"/>
        <w:color w:val="auto"/>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4917302E"/>
    <w:multiLevelType w:val="hybridMultilevel"/>
    <w:tmpl w:val="84ECD414"/>
    <w:lvl w:ilvl="0" w:tplc="AEA0C51A">
      <w:start w:val="1"/>
      <w:numFmt w:val="decimalEnclosedCircle"/>
      <w:lvlText w:val="%1"/>
      <w:lvlJc w:val="left"/>
      <w:pPr>
        <w:ind w:left="360" w:hanging="360"/>
      </w:pPr>
      <w:rPr>
        <w:rFonts w:asciiTheme="majorEastAsia" w:eastAsiaTheme="majorEastAsia" w:hAnsiTheme="majorEastAsia" w:hint="default"/>
        <w:color w:val="000000" w:themeColor="text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55304387">
    <w:abstractNumId w:val="1"/>
  </w:num>
  <w:num w:numId="2" w16cid:durableId="193815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5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055"/>
    <w:rsid w:val="00000134"/>
    <w:rsid w:val="000078E1"/>
    <w:rsid w:val="000079BB"/>
    <w:rsid w:val="00011DDF"/>
    <w:rsid w:val="0001265F"/>
    <w:rsid w:val="00013006"/>
    <w:rsid w:val="00013F37"/>
    <w:rsid w:val="0001402F"/>
    <w:rsid w:val="000203C5"/>
    <w:rsid w:val="00021031"/>
    <w:rsid w:val="000215A3"/>
    <w:rsid w:val="000230D7"/>
    <w:rsid w:val="000253F7"/>
    <w:rsid w:val="000259E5"/>
    <w:rsid w:val="000265FD"/>
    <w:rsid w:val="000278A1"/>
    <w:rsid w:val="00027936"/>
    <w:rsid w:val="00030AF7"/>
    <w:rsid w:val="00030CA6"/>
    <w:rsid w:val="00031481"/>
    <w:rsid w:val="00031DCA"/>
    <w:rsid w:val="00037D82"/>
    <w:rsid w:val="00041A87"/>
    <w:rsid w:val="00045677"/>
    <w:rsid w:val="00045E8C"/>
    <w:rsid w:val="00046174"/>
    <w:rsid w:val="00051864"/>
    <w:rsid w:val="00051ECC"/>
    <w:rsid w:val="00052B17"/>
    <w:rsid w:val="00053326"/>
    <w:rsid w:val="000558FF"/>
    <w:rsid w:val="00056A1E"/>
    <w:rsid w:val="000626F8"/>
    <w:rsid w:val="00063980"/>
    <w:rsid w:val="000643D0"/>
    <w:rsid w:val="000648D5"/>
    <w:rsid w:val="00064D56"/>
    <w:rsid w:val="00066155"/>
    <w:rsid w:val="00067C81"/>
    <w:rsid w:val="00071E20"/>
    <w:rsid w:val="0007415C"/>
    <w:rsid w:val="00074CA9"/>
    <w:rsid w:val="000753CE"/>
    <w:rsid w:val="0007698A"/>
    <w:rsid w:val="00082BA1"/>
    <w:rsid w:val="00084B41"/>
    <w:rsid w:val="00085351"/>
    <w:rsid w:val="00085953"/>
    <w:rsid w:val="00086D66"/>
    <w:rsid w:val="00092722"/>
    <w:rsid w:val="00092B72"/>
    <w:rsid w:val="00092FD8"/>
    <w:rsid w:val="00093D69"/>
    <w:rsid w:val="00093E53"/>
    <w:rsid w:val="0009513A"/>
    <w:rsid w:val="00095523"/>
    <w:rsid w:val="00096841"/>
    <w:rsid w:val="00096AC6"/>
    <w:rsid w:val="00097439"/>
    <w:rsid w:val="000A0349"/>
    <w:rsid w:val="000A0A70"/>
    <w:rsid w:val="000A1FF2"/>
    <w:rsid w:val="000A3713"/>
    <w:rsid w:val="000A43FD"/>
    <w:rsid w:val="000A564C"/>
    <w:rsid w:val="000A614F"/>
    <w:rsid w:val="000B496E"/>
    <w:rsid w:val="000B6388"/>
    <w:rsid w:val="000C10D2"/>
    <w:rsid w:val="000C25BA"/>
    <w:rsid w:val="000C41DA"/>
    <w:rsid w:val="000C621F"/>
    <w:rsid w:val="000C62A9"/>
    <w:rsid w:val="000D0B6E"/>
    <w:rsid w:val="000D3CEE"/>
    <w:rsid w:val="000D3FDC"/>
    <w:rsid w:val="000D49BB"/>
    <w:rsid w:val="000D6BD6"/>
    <w:rsid w:val="000E1243"/>
    <w:rsid w:val="000E13EA"/>
    <w:rsid w:val="000E4251"/>
    <w:rsid w:val="000E4B13"/>
    <w:rsid w:val="000E6A4C"/>
    <w:rsid w:val="000E7AF7"/>
    <w:rsid w:val="000E7C15"/>
    <w:rsid w:val="000F0904"/>
    <w:rsid w:val="000F22CA"/>
    <w:rsid w:val="000F3D64"/>
    <w:rsid w:val="000F6652"/>
    <w:rsid w:val="000F74DA"/>
    <w:rsid w:val="000F78E9"/>
    <w:rsid w:val="0010003C"/>
    <w:rsid w:val="0010040B"/>
    <w:rsid w:val="001008B4"/>
    <w:rsid w:val="001017EE"/>
    <w:rsid w:val="0010587B"/>
    <w:rsid w:val="00106312"/>
    <w:rsid w:val="00107062"/>
    <w:rsid w:val="00111325"/>
    <w:rsid w:val="00111AB4"/>
    <w:rsid w:val="00116420"/>
    <w:rsid w:val="00117704"/>
    <w:rsid w:val="0012155F"/>
    <w:rsid w:val="00122C45"/>
    <w:rsid w:val="00122FB4"/>
    <w:rsid w:val="001268C6"/>
    <w:rsid w:val="00127BD9"/>
    <w:rsid w:val="00131B1F"/>
    <w:rsid w:val="00133BEB"/>
    <w:rsid w:val="001348B2"/>
    <w:rsid w:val="001364C3"/>
    <w:rsid w:val="0014009C"/>
    <w:rsid w:val="0014149B"/>
    <w:rsid w:val="00141587"/>
    <w:rsid w:val="00143947"/>
    <w:rsid w:val="001446C9"/>
    <w:rsid w:val="00150420"/>
    <w:rsid w:val="00150459"/>
    <w:rsid w:val="001505D4"/>
    <w:rsid w:val="00150BBD"/>
    <w:rsid w:val="00152C2E"/>
    <w:rsid w:val="001545B1"/>
    <w:rsid w:val="00156D3A"/>
    <w:rsid w:val="00157283"/>
    <w:rsid w:val="0016375B"/>
    <w:rsid w:val="00164526"/>
    <w:rsid w:val="001650DE"/>
    <w:rsid w:val="00165F70"/>
    <w:rsid w:val="001671BB"/>
    <w:rsid w:val="001702F8"/>
    <w:rsid w:val="00172D62"/>
    <w:rsid w:val="0017563D"/>
    <w:rsid w:val="00177976"/>
    <w:rsid w:val="00181273"/>
    <w:rsid w:val="001816D5"/>
    <w:rsid w:val="001818ED"/>
    <w:rsid w:val="001829AD"/>
    <w:rsid w:val="00182B28"/>
    <w:rsid w:val="00187CA1"/>
    <w:rsid w:val="001904B8"/>
    <w:rsid w:val="00194390"/>
    <w:rsid w:val="00195887"/>
    <w:rsid w:val="001A163D"/>
    <w:rsid w:val="001A1FEB"/>
    <w:rsid w:val="001A53D3"/>
    <w:rsid w:val="001A5F62"/>
    <w:rsid w:val="001A64F1"/>
    <w:rsid w:val="001A6B5A"/>
    <w:rsid w:val="001B01FC"/>
    <w:rsid w:val="001B1CFF"/>
    <w:rsid w:val="001B3FCE"/>
    <w:rsid w:val="001B455F"/>
    <w:rsid w:val="001B5991"/>
    <w:rsid w:val="001B5B72"/>
    <w:rsid w:val="001B6FA7"/>
    <w:rsid w:val="001C471C"/>
    <w:rsid w:val="001C6E14"/>
    <w:rsid w:val="001C77F8"/>
    <w:rsid w:val="001D08AF"/>
    <w:rsid w:val="001D0F01"/>
    <w:rsid w:val="001D11EE"/>
    <w:rsid w:val="001D2520"/>
    <w:rsid w:val="001D3D7F"/>
    <w:rsid w:val="001D504B"/>
    <w:rsid w:val="001D7C27"/>
    <w:rsid w:val="001E59AF"/>
    <w:rsid w:val="001E624F"/>
    <w:rsid w:val="001E67A0"/>
    <w:rsid w:val="001E7808"/>
    <w:rsid w:val="001F491B"/>
    <w:rsid w:val="001F57AF"/>
    <w:rsid w:val="001F580C"/>
    <w:rsid w:val="001F7748"/>
    <w:rsid w:val="001F7B7E"/>
    <w:rsid w:val="00201357"/>
    <w:rsid w:val="00202BC2"/>
    <w:rsid w:val="00202D93"/>
    <w:rsid w:val="002030B2"/>
    <w:rsid w:val="0021193C"/>
    <w:rsid w:val="002121A8"/>
    <w:rsid w:val="00213245"/>
    <w:rsid w:val="00214166"/>
    <w:rsid w:val="00215062"/>
    <w:rsid w:val="0021511B"/>
    <w:rsid w:val="0021626B"/>
    <w:rsid w:val="002217CC"/>
    <w:rsid w:val="00221858"/>
    <w:rsid w:val="002222E2"/>
    <w:rsid w:val="002274F4"/>
    <w:rsid w:val="00230DF8"/>
    <w:rsid w:val="00231F8B"/>
    <w:rsid w:val="0023271E"/>
    <w:rsid w:val="002340CB"/>
    <w:rsid w:val="00234475"/>
    <w:rsid w:val="00237050"/>
    <w:rsid w:val="0024045D"/>
    <w:rsid w:val="0024267D"/>
    <w:rsid w:val="002433C3"/>
    <w:rsid w:val="00244221"/>
    <w:rsid w:val="0024635B"/>
    <w:rsid w:val="0024786D"/>
    <w:rsid w:val="00253C8C"/>
    <w:rsid w:val="002575DC"/>
    <w:rsid w:val="00260E0F"/>
    <w:rsid w:val="0026145F"/>
    <w:rsid w:val="0026158B"/>
    <w:rsid w:val="0026161C"/>
    <w:rsid w:val="00262DA6"/>
    <w:rsid w:val="002635F2"/>
    <w:rsid w:val="0026503A"/>
    <w:rsid w:val="00265508"/>
    <w:rsid w:val="00266645"/>
    <w:rsid w:val="002700E8"/>
    <w:rsid w:val="00271AAE"/>
    <w:rsid w:val="0027263F"/>
    <w:rsid w:val="00276898"/>
    <w:rsid w:val="002840F5"/>
    <w:rsid w:val="002858C4"/>
    <w:rsid w:val="002859F2"/>
    <w:rsid w:val="002879D7"/>
    <w:rsid w:val="002926EB"/>
    <w:rsid w:val="0029350A"/>
    <w:rsid w:val="00294DDB"/>
    <w:rsid w:val="00296227"/>
    <w:rsid w:val="00296A29"/>
    <w:rsid w:val="00296C22"/>
    <w:rsid w:val="00296C26"/>
    <w:rsid w:val="002976BC"/>
    <w:rsid w:val="002A3312"/>
    <w:rsid w:val="002A342D"/>
    <w:rsid w:val="002B3EC8"/>
    <w:rsid w:val="002C0024"/>
    <w:rsid w:val="002C24B7"/>
    <w:rsid w:val="002C638D"/>
    <w:rsid w:val="002C659F"/>
    <w:rsid w:val="002D06FC"/>
    <w:rsid w:val="002D13CC"/>
    <w:rsid w:val="002D2676"/>
    <w:rsid w:val="002D48F0"/>
    <w:rsid w:val="002D5521"/>
    <w:rsid w:val="002D6BDA"/>
    <w:rsid w:val="002D7A55"/>
    <w:rsid w:val="002E0648"/>
    <w:rsid w:val="002E2125"/>
    <w:rsid w:val="002E3297"/>
    <w:rsid w:val="002E516E"/>
    <w:rsid w:val="002F09CC"/>
    <w:rsid w:val="002F131F"/>
    <w:rsid w:val="002F491F"/>
    <w:rsid w:val="002F5C9E"/>
    <w:rsid w:val="00300F20"/>
    <w:rsid w:val="00304845"/>
    <w:rsid w:val="00305966"/>
    <w:rsid w:val="0030736A"/>
    <w:rsid w:val="00313A06"/>
    <w:rsid w:val="003157BD"/>
    <w:rsid w:val="00317E97"/>
    <w:rsid w:val="0032235A"/>
    <w:rsid w:val="00322DB1"/>
    <w:rsid w:val="003255EC"/>
    <w:rsid w:val="003261AD"/>
    <w:rsid w:val="00326AE5"/>
    <w:rsid w:val="00331260"/>
    <w:rsid w:val="00334090"/>
    <w:rsid w:val="00336725"/>
    <w:rsid w:val="00336C0C"/>
    <w:rsid w:val="00341046"/>
    <w:rsid w:val="00343027"/>
    <w:rsid w:val="00343E13"/>
    <w:rsid w:val="0034484F"/>
    <w:rsid w:val="00344EF9"/>
    <w:rsid w:val="00364034"/>
    <w:rsid w:val="003643CE"/>
    <w:rsid w:val="003646D2"/>
    <w:rsid w:val="0036543E"/>
    <w:rsid w:val="00370AD4"/>
    <w:rsid w:val="003713AC"/>
    <w:rsid w:val="00371944"/>
    <w:rsid w:val="00372D09"/>
    <w:rsid w:val="00375017"/>
    <w:rsid w:val="0037539D"/>
    <w:rsid w:val="00376154"/>
    <w:rsid w:val="00376B0C"/>
    <w:rsid w:val="003824A1"/>
    <w:rsid w:val="00383754"/>
    <w:rsid w:val="003839D6"/>
    <w:rsid w:val="00384A7F"/>
    <w:rsid w:val="0038655C"/>
    <w:rsid w:val="0039359E"/>
    <w:rsid w:val="00396B4A"/>
    <w:rsid w:val="003A0109"/>
    <w:rsid w:val="003A250E"/>
    <w:rsid w:val="003A47A1"/>
    <w:rsid w:val="003A4848"/>
    <w:rsid w:val="003A4FDF"/>
    <w:rsid w:val="003A5213"/>
    <w:rsid w:val="003A54BF"/>
    <w:rsid w:val="003A56AF"/>
    <w:rsid w:val="003A65F5"/>
    <w:rsid w:val="003A7412"/>
    <w:rsid w:val="003B0B07"/>
    <w:rsid w:val="003B396E"/>
    <w:rsid w:val="003B3E83"/>
    <w:rsid w:val="003B427E"/>
    <w:rsid w:val="003B5602"/>
    <w:rsid w:val="003B5B7B"/>
    <w:rsid w:val="003C2478"/>
    <w:rsid w:val="003C287E"/>
    <w:rsid w:val="003C36BA"/>
    <w:rsid w:val="003C6464"/>
    <w:rsid w:val="003C6F07"/>
    <w:rsid w:val="003C7138"/>
    <w:rsid w:val="003C795B"/>
    <w:rsid w:val="003D2377"/>
    <w:rsid w:val="003D2854"/>
    <w:rsid w:val="003D39EA"/>
    <w:rsid w:val="003D6DA7"/>
    <w:rsid w:val="003E0489"/>
    <w:rsid w:val="003E2393"/>
    <w:rsid w:val="003E3A2A"/>
    <w:rsid w:val="003E51A9"/>
    <w:rsid w:val="003E58C5"/>
    <w:rsid w:val="003E61FE"/>
    <w:rsid w:val="003F0A08"/>
    <w:rsid w:val="003F5291"/>
    <w:rsid w:val="00400524"/>
    <w:rsid w:val="00400550"/>
    <w:rsid w:val="00401847"/>
    <w:rsid w:val="00401DDE"/>
    <w:rsid w:val="00401F8F"/>
    <w:rsid w:val="00402728"/>
    <w:rsid w:val="00404BC1"/>
    <w:rsid w:val="00404D7C"/>
    <w:rsid w:val="0040776F"/>
    <w:rsid w:val="004109AF"/>
    <w:rsid w:val="0041412F"/>
    <w:rsid w:val="00414FD2"/>
    <w:rsid w:val="00415DFE"/>
    <w:rsid w:val="004176B1"/>
    <w:rsid w:val="00420F95"/>
    <w:rsid w:val="004224BD"/>
    <w:rsid w:val="00424C4F"/>
    <w:rsid w:val="00424F57"/>
    <w:rsid w:val="00425C59"/>
    <w:rsid w:val="00427420"/>
    <w:rsid w:val="00431238"/>
    <w:rsid w:val="00431644"/>
    <w:rsid w:val="00432DF0"/>
    <w:rsid w:val="00433B76"/>
    <w:rsid w:val="00441527"/>
    <w:rsid w:val="00441D62"/>
    <w:rsid w:val="00442104"/>
    <w:rsid w:val="00444377"/>
    <w:rsid w:val="004454F5"/>
    <w:rsid w:val="00445927"/>
    <w:rsid w:val="00445C8B"/>
    <w:rsid w:val="00445FEA"/>
    <w:rsid w:val="00447E18"/>
    <w:rsid w:val="00450A34"/>
    <w:rsid w:val="00450B3E"/>
    <w:rsid w:val="00453F58"/>
    <w:rsid w:val="0045487A"/>
    <w:rsid w:val="00455383"/>
    <w:rsid w:val="0046060F"/>
    <w:rsid w:val="00463244"/>
    <w:rsid w:val="00464E90"/>
    <w:rsid w:val="00466F7D"/>
    <w:rsid w:val="00467475"/>
    <w:rsid w:val="00467F21"/>
    <w:rsid w:val="004712B5"/>
    <w:rsid w:val="0047341E"/>
    <w:rsid w:val="004751F2"/>
    <w:rsid w:val="004822F4"/>
    <w:rsid w:val="00482604"/>
    <w:rsid w:val="004851B1"/>
    <w:rsid w:val="00485594"/>
    <w:rsid w:val="00485617"/>
    <w:rsid w:val="00486380"/>
    <w:rsid w:val="004867D0"/>
    <w:rsid w:val="00486FF1"/>
    <w:rsid w:val="004906DC"/>
    <w:rsid w:val="00493EA4"/>
    <w:rsid w:val="0049696C"/>
    <w:rsid w:val="004A0A2A"/>
    <w:rsid w:val="004A22C7"/>
    <w:rsid w:val="004A2C31"/>
    <w:rsid w:val="004A3B78"/>
    <w:rsid w:val="004B0612"/>
    <w:rsid w:val="004B074C"/>
    <w:rsid w:val="004B12C0"/>
    <w:rsid w:val="004B3CA2"/>
    <w:rsid w:val="004C15D4"/>
    <w:rsid w:val="004C1EFF"/>
    <w:rsid w:val="004C25FA"/>
    <w:rsid w:val="004C2FF9"/>
    <w:rsid w:val="004D0FC5"/>
    <w:rsid w:val="004D1F8D"/>
    <w:rsid w:val="004D51AC"/>
    <w:rsid w:val="004D6677"/>
    <w:rsid w:val="004E2099"/>
    <w:rsid w:val="004E2302"/>
    <w:rsid w:val="004E2DC9"/>
    <w:rsid w:val="004E2F45"/>
    <w:rsid w:val="004E3CEB"/>
    <w:rsid w:val="004E6C27"/>
    <w:rsid w:val="004F0843"/>
    <w:rsid w:val="004F14EB"/>
    <w:rsid w:val="004F31C3"/>
    <w:rsid w:val="004F31D5"/>
    <w:rsid w:val="004F40AC"/>
    <w:rsid w:val="00500275"/>
    <w:rsid w:val="00500DEA"/>
    <w:rsid w:val="00505C4D"/>
    <w:rsid w:val="00510FB3"/>
    <w:rsid w:val="005132E1"/>
    <w:rsid w:val="00513890"/>
    <w:rsid w:val="00514B23"/>
    <w:rsid w:val="00515A1D"/>
    <w:rsid w:val="00516915"/>
    <w:rsid w:val="00520AF3"/>
    <w:rsid w:val="00525664"/>
    <w:rsid w:val="00525D55"/>
    <w:rsid w:val="00527C90"/>
    <w:rsid w:val="0053280E"/>
    <w:rsid w:val="00534021"/>
    <w:rsid w:val="00535359"/>
    <w:rsid w:val="005361BB"/>
    <w:rsid w:val="005405AD"/>
    <w:rsid w:val="00540B94"/>
    <w:rsid w:val="0054421B"/>
    <w:rsid w:val="00544861"/>
    <w:rsid w:val="00546213"/>
    <w:rsid w:val="00546E06"/>
    <w:rsid w:val="00547BB2"/>
    <w:rsid w:val="00550735"/>
    <w:rsid w:val="00550956"/>
    <w:rsid w:val="00550B9D"/>
    <w:rsid w:val="00550C00"/>
    <w:rsid w:val="00552D68"/>
    <w:rsid w:val="00553EC0"/>
    <w:rsid w:val="005601C3"/>
    <w:rsid w:val="00560E6A"/>
    <w:rsid w:val="00561169"/>
    <w:rsid w:val="0056192C"/>
    <w:rsid w:val="00562D37"/>
    <w:rsid w:val="00562F06"/>
    <w:rsid w:val="00564D2D"/>
    <w:rsid w:val="00565180"/>
    <w:rsid w:val="0056527D"/>
    <w:rsid w:val="00566CD2"/>
    <w:rsid w:val="005670B5"/>
    <w:rsid w:val="00567D44"/>
    <w:rsid w:val="00570345"/>
    <w:rsid w:val="005703BA"/>
    <w:rsid w:val="0057092A"/>
    <w:rsid w:val="00570AEC"/>
    <w:rsid w:val="005728BB"/>
    <w:rsid w:val="00573D0E"/>
    <w:rsid w:val="005743DB"/>
    <w:rsid w:val="005829B1"/>
    <w:rsid w:val="00583877"/>
    <w:rsid w:val="00584023"/>
    <w:rsid w:val="0058546A"/>
    <w:rsid w:val="00585C9F"/>
    <w:rsid w:val="005864A7"/>
    <w:rsid w:val="005868ED"/>
    <w:rsid w:val="00587827"/>
    <w:rsid w:val="005900A6"/>
    <w:rsid w:val="00590B24"/>
    <w:rsid w:val="00593873"/>
    <w:rsid w:val="00593D37"/>
    <w:rsid w:val="005951F3"/>
    <w:rsid w:val="00596369"/>
    <w:rsid w:val="00596EDD"/>
    <w:rsid w:val="00597943"/>
    <w:rsid w:val="005A03AA"/>
    <w:rsid w:val="005A0CFD"/>
    <w:rsid w:val="005A1341"/>
    <w:rsid w:val="005A13B4"/>
    <w:rsid w:val="005A2CB6"/>
    <w:rsid w:val="005A43CF"/>
    <w:rsid w:val="005A517B"/>
    <w:rsid w:val="005A5E83"/>
    <w:rsid w:val="005A6B5A"/>
    <w:rsid w:val="005A74BF"/>
    <w:rsid w:val="005B1082"/>
    <w:rsid w:val="005B21F8"/>
    <w:rsid w:val="005B527F"/>
    <w:rsid w:val="005B5CDE"/>
    <w:rsid w:val="005C3094"/>
    <w:rsid w:val="005C4995"/>
    <w:rsid w:val="005D0052"/>
    <w:rsid w:val="005D3178"/>
    <w:rsid w:val="005D43B6"/>
    <w:rsid w:val="005D5B44"/>
    <w:rsid w:val="005D5FDB"/>
    <w:rsid w:val="005E112B"/>
    <w:rsid w:val="005E26C1"/>
    <w:rsid w:val="005E2875"/>
    <w:rsid w:val="005E4AA3"/>
    <w:rsid w:val="005E4FB5"/>
    <w:rsid w:val="005E6519"/>
    <w:rsid w:val="005E74D6"/>
    <w:rsid w:val="005F2210"/>
    <w:rsid w:val="005F302E"/>
    <w:rsid w:val="005F3B12"/>
    <w:rsid w:val="005F4CA4"/>
    <w:rsid w:val="00600C2E"/>
    <w:rsid w:val="00600F01"/>
    <w:rsid w:val="00603E55"/>
    <w:rsid w:val="00604878"/>
    <w:rsid w:val="006048A6"/>
    <w:rsid w:val="00610012"/>
    <w:rsid w:val="00613A15"/>
    <w:rsid w:val="00613BA3"/>
    <w:rsid w:val="0061744D"/>
    <w:rsid w:val="006200AC"/>
    <w:rsid w:val="00620959"/>
    <w:rsid w:val="00620CD4"/>
    <w:rsid w:val="00621B75"/>
    <w:rsid w:val="006239B2"/>
    <w:rsid w:val="00623E14"/>
    <w:rsid w:val="006246E0"/>
    <w:rsid w:val="0062742B"/>
    <w:rsid w:val="00630B0A"/>
    <w:rsid w:val="0063150A"/>
    <w:rsid w:val="00632A3A"/>
    <w:rsid w:val="00632BD4"/>
    <w:rsid w:val="00632FD8"/>
    <w:rsid w:val="00640E20"/>
    <w:rsid w:val="00642781"/>
    <w:rsid w:val="006432E5"/>
    <w:rsid w:val="006522BF"/>
    <w:rsid w:val="006607A2"/>
    <w:rsid w:val="00661BAE"/>
    <w:rsid w:val="00663B9D"/>
    <w:rsid w:val="00664A08"/>
    <w:rsid w:val="00664A18"/>
    <w:rsid w:val="00672788"/>
    <w:rsid w:val="00673947"/>
    <w:rsid w:val="00674B1B"/>
    <w:rsid w:val="00675A81"/>
    <w:rsid w:val="00675C1F"/>
    <w:rsid w:val="006767B1"/>
    <w:rsid w:val="00676899"/>
    <w:rsid w:val="00677F75"/>
    <w:rsid w:val="00682277"/>
    <w:rsid w:val="0068292D"/>
    <w:rsid w:val="00682BB3"/>
    <w:rsid w:val="0068336D"/>
    <w:rsid w:val="00684A8A"/>
    <w:rsid w:val="00685993"/>
    <w:rsid w:val="00685D9E"/>
    <w:rsid w:val="006900B6"/>
    <w:rsid w:val="00690F2E"/>
    <w:rsid w:val="006917BE"/>
    <w:rsid w:val="00691914"/>
    <w:rsid w:val="00691B09"/>
    <w:rsid w:val="00694B29"/>
    <w:rsid w:val="00697834"/>
    <w:rsid w:val="00697A39"/>
    <w:rsid w:val="006A2005"/>
    <w:rsid w:val="006A4443"/>
    <w:rsid w:val="006A478B"/>
    <w:rsid w:val="006A5A23"/>
    <w:rsid w:val="006A5AD2"/>
    <w:rsid w:val="006A5BB6"/>
    <w:rsid w:val="006A79D8"/>
    <w:rsid w:val="006B1F02"/>
    <w:rsid w:val="006B5452"/>
    <w:rsid w:val="006B54BD"/>
    <w:rsid w:val="006B5D9C"/>
    <w:rsid w:val="006B682F"/>
    <w:rsid w:val="006B6B31"/>
    <w:rsid w:val="006C0F57"/>
    <w:rsid w:val="006C191B"/>
    <w:rsid w:val="006C51AB"/>
    <w:rsid w:val="006C630C"/>
    <w:rsid w:val="006D2244"/>
    <w:rsid w:val="006D2247"/>
    <w:rsid w:val="006D3AE2"/>
    <w:rsid w:val="006D51CA"/>
    <w:rsid w:val="006D6BE7"/>
    <w:rsid w:val="006E0788"/>
    <w:rsid w:val="006E0C9D"/>
    <w:rsid w:val="006E172A"/>
    <w:rsid w:val="006E1A84"/>
    <w:rsid w:val="006E1FBD"/>
    <w:rsid w:val="006E401B"/>
    <w:rsid w:val="006E51C4"/>
    <w:rsid w:val="006E5496"/>
    <w:rsid w:val="006E5FE6"/>
    <w:rsid w:val="006E6A68"/>
    <w:rsid w:val="006F02F5"/>
    <w:rsid w:val="006F0742"/>
    <w:rsid w:val="006F49DD"/>
    <w:rsid w:val="006F6B3C"/>
    <w:rsid w:val="006F7504"/>
    <w:rsid w:val="00704D18"/>
    <w:rsid w:val="007051F5"/>
    <w:rsid w:val="00706B49"/>
    <w:rsid w:val="007109E1"/>
    <w:rsid w:val="007144E2"/>
    <w:rsid w:val="007160D7"/>
    <w:rsid w:val="00722344"/>
    <w:rsid w:val="0072256F"/>
    <w:rsid w:val="00723B8C"/>
    <w:rsid w:val="007248BB"/>
    <w:rsid w:val="00724E76"/>
    <w:rsid w:val="00725580"/>
    <w:rsid w:val="007264A1"/>
    <w:rsid w:val="0072682F"/>
    <w:rsid w:val="0073201D"/>
    <w:rsid w:val="00733B7F"/>
    <w:rsid w:val="007340F2"/>
    <w:rsid w:val="00734305"/>
    <w:rsid w:val="007344DF"/>
    <w:rsid w:val="00734A1F"/>
    <w:rsid w:val="00734E41"/>
    <w:rsid w:val="00735559"/>
    <w:rsid w:val="00737E77"/>
    <w:rsid w:val="0074332A"/>
    <w:rsid w:val="00743EF5"/>
    <w:rsid w:val="0074417D"/>
    <w:rsid w:val="0074599A"/>
    <w:rsid w:val="00751214"/>
    <w:rsid w:val="00751BDA"/>
    <w:rsid w:val="0075277F"/>
    <w:rsid w:val="00752A0D"/>
    <w:rsid w:val="00755134"/>
    <w:rsid w:val="00757807"/>
    <w:rsid w:val="00757E3C"/>
    <w:rsid w:val="00762545"/>
    <w:rsid w:val="00763869"/>
    <w:rsid w:val="007639FB"/>
    <w:rsid w:val="0076403A"/>
    <w:rsid w:val="00764071"/>
    <w:rsid w:val="00764891"/>
    <w:rsid w:val="007659F4"/>
    <w:rsid w:val="0076655C"/>
    <w:rsid w:val="00766F17"/>
    <w:rsid w:val="00767E65"/>
    <w:rsid w:val="00773B3D"/>
    <w:rsid w:val="00774F89"/>
    <w:rsid w:val="00785052"/>
    <w:rsid w:val="007866FB"/>
    <w:rsid w:val="00787E8E"/>
    <w:rsid w:val="00790DF9"/>
    <w:rsid w:val="00790F89"/>
    <w:rsid w:val="007914F1"/>
    <w:rsid w:val="007956AC"/>
    <w:rsid w:val="007959C1"/>
    <w:rsid w:val="00795D33"/>
    <w:rsid w:val="00796360"/>
    <w:rsid w:val="007A0514"/>
    <w:rsid w:val="007A0B58"/>
    <w:rsid w:val="007A1051"/>
    <w:rsid w:val="007A3A45"/>
    <w:rsid w:val="007A7F32"/>
    <w:rsid w:val="007B3F7C"/>
    <w:rsid w:val="007B7D48"/>
    <w:rsid w:val="007C595D"/>
    <w:rsid w:val="007C7DD1"/>
    <w:rsid w:val="007D0EAC"/>
    <w:rsid w:val="007D44F1"/>
    <w:rsid w:val="007D540B"/>
    <w:rsid w:val="007D5F0F"/>
    <w:rsid w:val="007D70E1"/>
    <w:rsid w:val="007D732D"/>
    <w:rsid w:val="007E313C"/>
    <w:rsid w:val="007E5BD9"/>
    <w:rsid w:val="007E7AFF"/>
    <w:rsid w:val="007F5047"/>
    <w:rsid w:val="007F5DFE"/>
    <w:rsid w:val="007F6519"/>
    <w:rsid w:val="007F6634"/>
    <w:rsid w:val="007F7086"/>
    <w:rsid w:val="00800373"/>
    <w:rsid w:val="00803940"/>
    <w:rsid w:val="00804E52"/>
    <w:rsid w:val="00805CFF"/>
    <w:rsid w:val="00805E47"/>
    <w:rsid w:val="008060A9"/>
    <w:rsid w:val="00806CFC"/>
    <w:rsid w:val="00807F5C"/>
    <w:rsid w:val="0081017A"/>
    <w:rsid w:val="00810334"/>
    <w:rsid w:val="0081323A"/>
    <w:rsid w:val="00813E00"/>
    <w:rsid w:val="008170A6"/>
    <w:rsid w:val="008237F9"/>
    <w:rsid w:val="00826216"/>
    <w:rsid w:val="0083028A"/>
    <w:rsid w:val="00830857"/>
    <w:rsid w:val="0083476B"/>
    <w:rsid w:val="008368DE"/>
    <w:rsid w:val="00836DBA"/>
    <w:rsid w:val="008410D0"/>
    <w:rsid w:val="00844242"/>
    <w:rsid w:val="00844A3C"/>
    <w:rsid w:val="00846B5C"/>
    <w:rsid w:val="008475BD"/>
    <w:rsid w:val="0085346B"/>
    <w:rsid w:val="008541AC"/>
    <w:rsid w:val="00855A07"/>
    <w:rsid w:val="00855EBD"/>
    <w:rsid w:val="00856AD0"/>
    <w:rsid w:val="00856DBC"/>
    <w:rsid w:val="00861BB3"/>
    <w:rsid w:val="00861C20"/>
    <w:rsid w:val="00862250"/>
    <w:rsid w:val="0086337E"/>
    <w:rsid w:val="008643EC"/>
    <w:rsid w:val="0086454F"/>
    <w:rsid w:val="00872745"/>
    <w:rsid w:val="00873D4D"/>
    <w:rsid w:val="00876811"/>
    <w:rsid w:val="00880329"/>
    <w:rsid w:val="00880EBC"/>
    <w:rsid w:val="0088160B"/>
    <w:rsid w:val="00881D0F"/>
    <w:rsid w:val="00883364"/>
    <w:rsid w:val="00883796"/>
    <w:rsid w:val="00884683"/>
    <w:rsid w:val="00885F3D"/>
    <w:rsid w:val="008872D7"/>
    <w:rsid w:val="00891E87"/>
    <w:rsid w:val="00893F0A"/>
    <w:rsid w:val="00895071"/>
    <w:rsid w:val="00897699"/>
    <w:rsid w:val="008A058C"/>
    <w:rsid w:val="008A1A34"/>
    <w:rsid w:val="008A56C7"/>
    <w:rsid w:val="008A628E"/>
    <w:rsid w:val="008A6917"/>
    <w:rsid w:val="008A7E53"/>
    <w:rsid w:val="008B24CC"/>
    <w:rsid w:val="008B2F26"/>
    <w:rsid w:val="008B3118"/>
    <w:rsid w:val="008B4584"/>
    <w:rsid w:val="008B4FC8"/>
    <w:rsid w:val="008B7C7C"/>
    <w:rsid w:val="008C09EC"/>
    <w:rsid w:val="008C3AC2"/>
    <w:rsid w:val="008C4016"/>
    <w:rsid w:val="008C5204"/>
    <w:rsid w:val="008D1D48"/>
    <w:rsid w:val="008D5098"/>
    <w:rsid w:val="008D711B"/>
    <w:rsid w:val="008E122A"/>
    <w:rsid w:val="008E22AB"/>
    <w:rsid w:val="008E37D1"/>
    <w:rsid w:val="008E6DD3"/>
    <w:rsid w:val="008F5BA0"/>
    <w:rsid w:val="009034D1"/>
    <w:rsid w:val="0090578D"/>
    <w:rsid w:val="00905B77"/>
    <w:rsid w:val="0090691C"/>
    <w:rsid w:val="0091097D"/>
    <w:rsid w:val="0091261B"/>
    <w:rsid w:val="00913CC8"/>
    <w:rsid w:val="00914AF7"/>
    <w:rsid w:val="00914D74"/>
    <w:rsid w:val="0091624F"/>
    <w:rsid w:val="00916938"/>
    <w:rsid w:val="00917F01"/>
    <w:rsid w:val="009314CF"/>
    <w:rsid w:val="00931B7E"/>
    <w:rsid w:val="009324AC"/>
    <w:rsid w:val="00932732"/>
    <w:rsid w:val="00935052"/>
    <w:rsid w:val="00935F60"/>
    <w:rsid w:val="00936419"/>
    <w:rsid w:val="00936CDC"/>
    <w:rsid w:val="0093738D"/>
    <w:rsid w:val="00943B3A"/>
    <w:rsid w:val="0094481D"/>
    <w:rsid w:val="00945E97"/>
    <w:rsid w:val="00946B83"/>
    <w:rsid w:val="00947512"/>
    <w:rsid w:val="00951554"/>
    <w:rsid w:val="00951E25"/>
    <w:rsid w:val="00951F30"/>
    <w:rsid w:val="00954DFB"/>
    <w:rsid w:val="009560A6"/>
    <w:rsid w:val="009617F4"/>
    <w:rsid w:val="00961FAD"/>
    <w:rsid w:val="00962AF7"/>
    <w:rsid w:val="00966300"/>
    <w:rsid w:val="009709B9"/>
    <w:rsid w:val="0097300F"/>
    <w:rsid w:val="00973C86"/>
    <w:rsid w:val="009804A7"/>
    <w:rsid w:val="00980BF1"/>
    <w:rsid w:val="00982BC3"/>
    <w:rsid w:val="009846BE"/>
    <w:rsid w:val="00994365"/>
    <w:rsid w:val="0099474F"/>
    <w:rsid w:val="00996436"/>
    <w:rsid w:val="009965B3"/>
    <w:rsid w:val="00997F02"/>
    <w:rsid w:val="009A0AEB"/>
    <w:rsid w:val="009A3880"/>
    <w:rsid w:val="009B4667"/>
    <w:rsid w:val="009B5D09"/>
    <w:rsid w:val="009B6C45"/>
    <w:rsid w:val="009B7CBD"/>
    <w:rsid w:val="009C068C"/>
    <w:rsid w:val="009C2169"/>
    <w:rsid w:val="009C3ABC"/>
    <w:rsid w:val="009C4A4E"/>
    <w:rsid w:val="009C5539"/>
    <w:rsid w:val="009C7C02"/>
    <w:rsid w:val="009D2C27"/>
    <w:rsid w:val="009D6065"/>
    <w:rsid w:val="009D71A6"/>
    <w:rsid w:val="009D763F"/>
    <w:rsid w:val="009E3668"/>
    <w:rsid w:val="009E40B2"/>
    <w:rsid w:val="009E572A"/>
    <w:rsid w:val="009F4960"/>
    <w:rsid w:val="009F4A18"/>
    <w:rsid w:val="009F57EC"/>
    <w:rsid w:val="009F6C87"/>
    <w:rsid w:val="00A0103F"/>
    <w:rsid w:val="00A024BC"/>
    <w:rsid w:val="00A0339D"/>
    <w:rsid w:val="00A06578"/>
    <w:rsid w:val="00A10B2E"/>
    <w:rsid w:val="00A10FBE"/>
    <w:rsid w:val="00A13A1F"/>
    <w:rsid w:val="00A14D87"/>
    <w:rsid w:val="00A1515C"/>
    <w:rsid w:val="00A1538F"/>
    <w:rsid w:val="00A15C22"/>
    <w:rsid w:val="00A16061"/>
    <w:rsid w:val="00A164CF"/>
    <w:rsid w:val="00A242B0"/>
    <w:rsid w:val="00A27012"/>
    <w:rsid w:val="00A27129"/>
    <w:rsid w:val="00A300A3"/>
    <w:rsid w:val="00A33BD2"/>
    <w:rsid w:val="00A34346"/>
    <w:rsid w:val="00A35411"/>
    <w:rsid w:val="00A3587C"/>
    <w:rsid w:val="00A369F9"/>
    <w:rsid w:val="00A4660E"/>
    <w:rsid w:val="00A4683E"/>
    <w:rsid w:val="00A507C3"/>
    <w:rsid w:val="00A50E9B"/>
    <w:rsid w:val="00A524C2"/>
    <w:rsid w:val="00A541F3"/>
    <w:rsid w:val="00A543D8"/>
    <w:rsid w:val="00A546C8"/>
    <w:rsid w:val="00A56FA5"/>
    <w:rsid w:val="00A60448"/>
    <w:rsid w:val="00A604AF"/>
    <w:rsid w:val="00A6050E"/>
    <w:rsid w:val="00A60D0B"/>
    <w:rsid w:val="00A64508"/>
    <w:rsid w:val="00A64637"/>
    <w:rsid w:val="00A64FC4"/>
    <w:rsid w:val="00A6538B"/>
    <w:rsid w:val="00A66A85"/>
    <w:rsid w:val="00A67110"/>
    <w:rsid w:val="00A70235"/>
    <w:rsid w:val="00A703CB"/>
    <w:rsid w:val="00A706D5"/>
    <w:rsid w:val="00A7292B"/>
    <w:rsid w:val="00A72B0F"/>
    <w:rsid w:val="00A73C45"/>
    <w:rsid w:val="00A747A1"/>
    <w:rsid w:val="00A7754C"/>
    <w:rsid w:val="00A80EA4"/>
    <w:rsid w:val="00A82320"/>
    <w:rsid w:val="00A856F6"/>
    <w:rsid w:val="00A92127"/>
    <w:rsid w:val="00A94A5A"/>
    <w:rsid w:val="00A94F6B"/>
    <w:rsid w:val="00AA3BF4"/>
    <w:rsid w:val="00AA47B3"/>
    <w:rsid w:val="00AA4E26"/>
    <w:rsid w:val="00AA62F8"/>
    <w:rsid w:val="00AA6C0A"/>
    <w:rsid w:val="00AA6F61"/>
    <w:rsid w:val="00AA71FD"/>
    <w:rsid w:val="00AB045B"/>
    <w:rsid w:val="00AB1669"/>
    <w:rsid w:val="00AB21CA"/>
    <w:rsid w:val="00AB2B9B"/>
    <w:rsid w:val="00AB3730"/>
    <w:rsid w:val="00AB55AE"/>
    <w:rsid w:val="00AC2DB8"/>
    <w:rsid w:val="00AC3D20"/>
    <w:rsid w:val="00AC3FD7"/>
    <w:rsid w:val="00AC45EC"/>
    <w:rsid w:val="00AC4ABB"/>
    <w:rsid w:val="00AD0A19"/>
    <w:rsid w:val="00AD42D3"/>
    <w:rsid w:val="00AD5ECD"/>
    <w:rsid w:val="00AE14F1"/>
    <w:rsid w:val="00AE1924"/>
    <w:rsid w:val="00AE2084"/>
    <w:rsid w:val="00AE39F6"/>
    <w:rsid w:val="00AE3D52"/>
    <w:rsid w:val="00AE4832"/>
    <w:rsid w:val="00AE5853"/>
    <w:rsid w:val="00AF2787"/>
    <w:rsid w:val="00AF3C07"/>
    <w:rsid w:val="00AF501B"/>
    <w:rsid w:val="00AF5139"/>
    <w:rsid w:val="00AF629E"/>
    <w:rsid w:val="00AF70F5"/>
    <w:rsid w:val="00B00070"/>
    <w:rsid w:val="00B00FC5"/>
    <w:rsid w:val="00B014A4"/>
    <w:rsid w:val="00B01B18"/>
    <w:rsid w:val="00B02582"/>
    <w:rsid w:val="00B05CDB"/>
    <w:rsid w:val="00B11A0C"/>
    <w:rsid w:val="00B11BD2"/>
    <w:rsid w:val="00B1773C"/>
    <w:rsid w:val="00B20716"/>
    <w:rsid w:val="00B2360B"/>
    <w:rsid w:val="00B23A7F"/>
    <w:rsid w:val="00B23B17"/>
    <w:rsid w:val="00B24BA7"/>
    <w:rsid w:val="00B24C09"/>
    <w:rsid w:val="00B26F55"/>
    <w:rsid w:val="00B340AF"/>
    <w:rsid w:val="00B3718C"/>
    <w:rsid w:val="00B376C5"/>
    <w:rsid w:val="00B37FB5"/>
    <w:rsid w:val="00B4249D"/>
    <w:rsid w:val="00B42B99"/>
    <w:rsid w:val="00B42E4D"/>
    <w:rsid w:val="00B462B4"/>
    <w:rsid w:val="00B47E31"/>
    <w:rsid w:val="00B505DF"/>
    <w:rsid w:val="00B519AB"/>
    <w:rsid w:val="00B51E6E"/>
    <w:rsid w:val="00B5340B"/>
    <w:rsid w:val="00B53FB8"/>
    <w:rsid w:val="00B562C6"/>
    <w:rsid w:val="00B60E4B"/>
    <w:rsid w:val="00B63DFD"/>
    <w:rsid w:val="00B64278"/>
    <w:rsid w:val="00B70992"/>
    <w:rsid w:val="00B7150A"/>
    <w:rsid w:val="00B7251A"/>
    <w:rsid w:val="00B731E1"/>
    <w:rsid w:val="00B73D49"/>
    <w:rsid w:val="00B76920"/>
    <w:rsid w:val="00B82296"/>
    <w:rsid w:val="00B86A1B"/>
    <w:rsid w:val="00B920FC"/>
    <w:rsid w:val="00B92DB5"/>
    <w:rsid w:val="00B93C6C"/>
    <w:rsid w:val="00B9470C"/>
    <w:rsid w:val="00B95812"/>
    <w:rsid w:val="00B95CB1"/>
    <w:rsid w:val="00B97329"/>
    <w:rsid w:val="00B9747B"/>
    <w:rsid w:val="00BA263D"/>
    <w:rsid w:val="00BA2FDC"/>
    <w:rsid w:val="00BA4742"/>
    <w:rsid w:val="00BA4F14"/>
    <w:rsid w:val="00BA79FF"/>
    <w:rsid w:val="00BB0361"/>
    <w:rsid w:val="00BB1817"/>
    <w:rsid w:val="00BB297F"/>
    <w:rsid w:val="00BB3E8C"/>
    <w:rsid w:val="00BC009B"/>
    <w:rsid w:val="00BC0E1D"/>
    <w:rsid w:val="00BC7BE3"/>
    <w:rsid w:val="00BD1D36"/>
    <w:rsid w:val="00BD68AA"/>
    <w:rsid w:val="00BE1487"/>
    <w:rsid w:val="00BE155B"/>
    <w:rsid w:val="00BE6944"/>
    <w:rsid w:val="00BE6F2C"/>
    <w:rsid w:val="00BF0062"/>
    <w:rsid w:val="00BF0FF3"/>
    <w:rsid w:val="00BF11F4"/>
    <w:rsid w:val="00BF17D9"/>
    <w:rsid w:val="00BF207B"/>
    <w:rsid w:val="00BF31FC"/>
    <w:rsid w:val="00BF459B"/>
    <w:rsid w:val="00BF4DBF"/>
    <w:rsid w:val="00BF5AED"/>
    <w:rsid w:val="00BF6E80"/>
    <w:rsid w:val="00BF72A2"/>
    <w:rsid w:val="00BF72B0"/>
    <w:rsid w:val="00C00C94"/>
    <w:rsid w:val="00C0231D"/>
    <w:rsid w:val="00C026C3"/>
    <w:rsid w:val="00C033AD"/>
    <w:rsid w:val="00C03662"/>
    <w:rsid w:val="00C06B66"/>
    <w:rsid w:val="00C072C8"/>
    <w:rsid w:val="00C07B4A"/>
    <w:rsid w:val="00C12026"/>
    <w:rsid w:val="00C16DCF"/>
    <w:rsid w:val="00C237DC"/>
    <w:rsid w:val="00C23DF8"/>
    <w:rsid w:val="00C24E41"/>
    <w:rsid w:val="00C25259"/>
    <w:rsid w:val="00C2548D"/>
    <w:rsid w:val="00C2663B"/>
    <w:rsid w:val="00C31A43"/>
    <w:rsid w:val="00C32816"/>
    <w:rsid w:val="00C32B2B"/>
    <w:rsid w:val="00C42775"/>
    <w:rsid w:val="00C43F16"/>
    <w:rsid w:val="00C449FB"/>
    <w:rsid w:val="00C4516C"/>
    <w:rsid w:val="00C50DA3"/>
    <w:rsid w:val="00C5171A"/>
    <w:rsid w:val="00C51C5C"/>
    <w:rsid w:val="00C536ED"/>
    <w:rsid w:val="00C60F19"/>
    <w:rsid w:val="00C61A02"/>
    <w:rsid w:val="00C63736"/>
    <w:rsid w:val="00C63CD5"/>
    <w:rsid w:val="00C650EF"/>
    <w:rsid w:val="00C70762"/>
    <w:rsid w:val="00C714F4"/>
    <w:rsid w:val="00C7528A"/>
    <w:rsid w:val="00C77D1B"/>
    <w:rsid w:val="00C8018D"/>
    <w:rsid w:val="00C82CA3"/>
    <w:rsid w:val="00C82EC1"/>
    <w:rsid w:val="00C830CE"/>
    <w:rsid w:val="00C8336C"/>
    <w:rsid w:val="00C84884"/>
    <w:rsid w:val="00C862B4"/>
    <w:rsid w:val="00C86661"/>
    <w:rsid w:val="00C91FCB"/>
    <w:rsid w:val="00C93263"/>
    <w:rsid w:val="00C9345A"/>
    <w:rsid w:val="00C935D7"/>
    <w:rsid w:val="00C95B93"/>
    <w:rsid w:val="00C96E4C"/>
    <w:rsid w:val="00C978D1"/>
    <w:rsid w:val="00CA32DA"/>
    <w:rsid w:val="00CA34BA"/>
    <w:rsid w:val="00CA3680"/>
    <w:rsid w:val="00CA3FF8"/>
    <w:rsid w:val="00CA6342"/>
    <w:rsid w:val="00CB1E3B"/>
    <w:rsid w:val="00CB21EA"/>
    <w:rsid w:val="00CB5A7E"/>
    <w:rsid w:val="00CB6045"/>
    <w:rsid w:val="00CB60CB"/>
    <w:rsid w:val="00CB6684"/>
    <w:rsid w:val="00CB6F26"/>
    <w:rsid w:val="00CB7585"/>
    <w:rsid w:val="00CC074E"/>
    <w:rsid w:val="00CC18EA"/>
    <w:rsid w:val="00CD2A66"/>
    <w:rsid w:val="00CD4478"/>
    <w:rsid w:val="00CE6C40"/>
    <w:rsid w:val="00CE7B07"/>
    <w:rsid w:val="00CF2165"/>
    <w:rsid w:val="00CF21A4"/>
    <w:rsid w:val="00CF32D8"/>
    <w:rsid w:val="00CF3447"/>
    <w:rsid w:val="00CF6BAC"/>
    <w:rsid w:val="00CF77BF"/>
    <w:rsid w:val="00CF7CFF"/>
    <w:rsid w:val="00CF7FC9"/>
    <w:rsid w:val="00D01398"/>
    <w:rsid w:val="00D022E9"/>
    <w:rsid w:val="00D0436E"/>
    <w:rsid w:val="00D06E2D"/>
    <w:rsid w:val="00D07C5A"/>
    <w:rsid w:val="00D11884"/>
    <w:rsid w:val="00D11BAC"/>
    <w:rsid w:val="00D17219"/>
    <w:rsid w:val="00D17B53"/>
    <w:rsid w:val="00D204FC"/>
    <w:rsid w:val="00D21CF0"/>
    <w:rsid w:val="00D262A0"/>
    <w:rsid w:val="00D27B0F"/>
    <w:rsid w:val="00D3246F"/>
    <w:rsid w:val="00D33574"/>
    <w:rsid w:val="00D33B89"/>
    <w:rsid w:val="00D3460D"/>
    <w:rsid w:val="00D3462B"/>
    <w:rsid w:val="00D34E34"/>
    <w:rsid w:val="00D35B2E"/>
    <w:rsid w:val="00D36AA7"/>
    <w:rsid w:val="00D375A3"/>
    <w:rsid w:val="00D40F4C"/>
    <w:rsid w:val="00D44A99"/>
    <w:rsid w:val="00D44DFE"/>
    <w:rsid w:val="00D4682F"/>
    <w:rsid w:val="00D51390"/>
    <w:rsid w:val="00D52395"/>
    <w:rsid w:val="00D52643"/>
    <w:rsid w:val="00D53330"/>
    <w:rsid w:val="00D536A3"/>
    <w:rsid w:val="00D53A5A"/>
    <w:rsid w:val="00D541AD"/>
    <w:rsid w:val="00D61F9F"/>
    <w:rsid w:val="00D630BE"/>
    <w:rsid w:val="00D63881"/>
    <w:rsid w:val="00D63F80"/>
    <w:rsid w:val="00D65D8E"/>
    <w:rsid w:val="00D65E1D"/>
    <w:rsid w:val="00D66426"/>
    <w:rsid w:val="00D664F2"/>
    <w:rsid w:val="00D67B9A"/>
    <w:rsid w:val="00D73CD6"/>
    <w:rsid w:val="00D74D9E"/>
    <w:rsid w:val="00D77BD0"/>
    <w:rsid w:val="00D80AA1"/>
    <w:rsid w:val="00D828F5"/>
    <w:rsid w:val="00D8312F"/>
    <w:rsid w:val="00D841B2"/>
    <w:rsid w:val="00D86602"/>
    <w:rsid w:val="00D87E7F"/>
    <w:rsid w:val="00D907E1"/>
    <w:rsid w:val="00D93D14"/>
    <w:rsid w:val="00D9462D"/>
    <w:rsid w:val="00D94E09"/>
    <w:rsid w:val="00D9621D"/>
    <w:rsid w:val="00D96468"/>
    <w:rsid w:val="00D96B96"/>
    <w:rsid w:val="00D97372"/>
    <w:rsid w:val="00D9766E"/>
    <w:rsid w:val="00D97B8E"/>
    <w:rsid w:val="00DA0B81"/>
    <w:rsid w:val="00DA1305"/>
    <w:rsid w:val="00DA18F1"/>
    <w:rsid w:val="00DA2E82"/>
    <w:rsid w:val="00DA2F3B"/>
    <w:rsid w:val="00DA3E83"/>
    <w:rsid w:val="00DA3FC8"/>
    <w:rsid w:val="00DB1330"/>
    <w:rsid w:val="00DB4175"/>
    <w:rsid w:val="00DB450E"/>
    <w:rsid w:val="00DB48C6"/>
    <w:rsid w:val="00DB50D0"/>
    <w:rsid w:val="00DB59A0"/>
    <w:rsid w:val="00DC1F7D"/>
    <w:rsid w:val="00DC2B98"/>
    <w:rsid w:val="00DC3457"/>
    <w:rsid w:val="00DC3803"/>
    <w:rsid w:val="00DC51E3"/>
    <w:rsid w:val="00DC522A"/>
    <w:rsid w:val="00DC75B2"/>
    <w:rsid w:val="00DC7D97"/>
    <w:rsid w:val="00DD18A7"/>
    <w:rsid w:val="00DD2E07"/>
    <w:rsid w:val="00DD704D"/>
    <w:rsid w:val="00DE0340"/>
    <w:rsid w:val="00DE2931"/>
    <w:rsid w:val="00DE357F"/>
    <w:rsid w:val="00DE3AC7"/>
    <w:rsid w:val="00DE3B2B"/>
    <w:rsid w:val="00DE5827"/>
    <w:rsid w:val="00DE740C"/>
    <w:rsid w:val="00DE7865"/>
    <w:rsid w:val="00DE7F0D"/>
    <w:rsid w:val="00DF183D"/>
    <w:rsid w:val="00DF2D68"/>
    <w:rsid w:val="00DF36ED"/>
    <w:rsid w:val="00DF508B"/>
    <w:rsid w:val="00DF68E3"/>
    <w:rsid w:val="00E007CA"/>
    <w:rsid w:val="00E01560"/>
    <w:rsid w:val="00E018AC"/>
    <w:rsid w:val="00E02384"/>
    <w:rsid w:val="00E031B6"/>
    <w:rsid w:val="00E0338D"/>
    <w:rsid w:val="00E0340A"/>
    <w:rsid w:val="00E03D85"/>
    <w:rsid w:val="00E04AE3"/>
    <w:rsid w:val="00E05106"/>
    <w:rsid w:val="00E10230"/>
    <w:rsid w:val="00E11984"/>
    <w:rsid w:val="00E11C10"/>
    <w:rsid w:val="00E124E7"/>
    <w:rsid w:val="00E130C2"/>
    <w:rsid w:val="00E13F77"/>
    <w:rsid w:val="00E149A1"/>
    <w:rsid w:val="00E14B7A"/>
    <w:rsid w:val="00E14C1F"/>
    <w:rsid w:val="00E15966"/>
    <w:rsid w:val="00E16538"/>
    <w:rsid w:val="00E230F8"/>
    <w:rsid w:val="00E269AE"/>
    <w:rsid w:val="00E279BD"/>
    <w:rsid w:val="00E30098"/>
    <w:rsid w:val="00E30936"/>
    <w:rsid w:val="00E3120D"/>
    <w:rsid w:val="00E41237"/>
    <w:rsid w:val="00E41696"/>
    <w:rsid w:val="00E43448"/>
    <w:rsid w:val="00E47FA0"/>
    <w:rsid w:val="00E501FB"/>
    <w:rsid w:val="00E516A1"/>
    <w:rsid w:val="00E5315E"/>
    <w:rsid w:val="00E54369"/>
    <w:rsid w:val="00E549B3"/>
    <w:rsid w:val="00E557B1"/>
    <w:rsid w:val="00E5691C"/>
    <w:rsid w:val="00E571FA"/>
    <w:rsid w:val="00E613C4"/>
    <w:rsid w:val="00E62923"/>
    <w:rsid w:val="00E62AC8"/>
    <w:rsid w:val="00E66713"/>
    <w:rsid w:val="00E66F06"/>
    <w:rsid w:val="00E67F59"/>
    <w:rsid w:val="00E73D07"/>
    <w:rsid w:val="00E745F4"/>
    <w:rsid w:val="00E75A67"/>
    <w:rsid w:val="00E75AD3"/>
    <w:rsid w:val="00E76B7A"/>
    <w:rsid w:val="00E76DF2"/>
    <w:rsid w:val="00E83AD0"/>
    <w:rsid w:val="00E83C61"/>
    <w:rsid w:val="00E84AF0"/>
    <w:rsid w:val="00E84E16"/>
    <w:rsid w:val="00E8597B"/>
    <w:rsid w:val="00E8693F"/>
    <w:rsid w:val="00E92056"/>
    <w:rsid w:val="00E9367D"/>
    <w:rsid w:val="00E93AB7"/>
    <w:rsid w:val="00E94B1F"/>
    <w:rsid w:val="00E94BCC"/>
    <w:rsid w:val="00E957FF"/>
    <w:rsid w:val="00E960F7"/>
    <w:rsid w:val="00E96EEB"/>
    <w:rsid w:val="00E97426"/>
    <w:rsid w:val="00EA05D9"/>
    <w:rsid w:val="00EA50D3"/>
    <w:rsid w:val="00EA7332"/>
    <w:rsid w:val="00EB080B"/>
    <w:rsid w:val="00EB397B"/>
    <w:rsid w:val="00EB5F7F"/>
    <w:rsid w:val="00EB6385"/>
    <w:rsid w:val="00EB63E6"/>
    <w:rsid w:val="00EC3D76"/>
    <w:rsid w:val="00EC44EE"/>
    <w:rsid w:val="00EC5D02"/>
    <w:rsid w:val="00EC7291"/>
    <w:rsid w:val="00ED6532"/>
    <w:rsid w:val="00ED73D3"/>
    <w:rsid w:val="00EE0D67"/>
    <w:rsid w:val="00EE2B3C"/>
    <w:rsid w:val="00EE43BF"/>
    <w:rsid w:val="00EE6EDF"/>
    <w:rsid w:val="00EE7953"/>
    <w:rsid w:val="00EF003E"/>
    <w:rsid w:val="00EF1647"/>
    <w:rsid w:val="00EF1E0A"/>
    <w:rsid w:val="00EF41F8"/>
    <w:rsid w:val="00EF4B9F"/>
    <w:rsid w:val="00F02DBC"/>
    <w:rsid w:val="00F0332B"/>
    <w:rsid w:val="00F036E3"/>
    <w:rsid w:val="00F07E3B"/>
    <w:rsid w:val="00F104CA"/>
    <w:rsid w:val="00F114F5"/>
    <w:rsid w:val="00F13D31"/>
    <w:rsid w:val="00F14153"/>
    <w:rsid w:val="00F224F8"/>
    <w:rsid w:val="00F235BA"/>
    <w:rsid w:val="00F30F43"/>
    <w:rsid w:val="00F327FD"/>
    <w:rsid w:val="00F34916"/>
    <w:rsid w:val="00F362C2"/>
    <w:rsid w:val="00F366E2"/>
    <w:rsid w:val="00F3681A"/>
    <w:rsid w:val="00F403FA"/>
    <w:rsid w:val="00F4109F"/>
    <w:rsid w:val="00F414DA"/>
    <w:rsid w:val="00F42FEA"/>
    <w:rsid w:val="00F43055"/>
    <w:rsid w:val="00F46AF3"/>
    <w:rsid w:val="00F47020"/>
    <w:rsid w:val="00F479AD"/>
    <w:rsid w:val="00F506C8"/>
    <w:rsid w:val="00F50FBD"/>
    <w:rsid w:val="00F5209B"/>
    <w:rsid w:val="00F522FF"/>
    <w:rsid w:val="00F5392A"/>
    <w:rsid w:val="00F5443D"/>
    <w:rsid w:val="00F555D5"/>
    <w:rsid w:val="00F56E9C"/>
    <w:rsid w:val="00F60A69"/>
    <w:rsid w:val="00F66822"/>
    <w:rsid w:val="00F67473"/>
    <w:rsid w:val="00F72621"/>
    <w:rsid w:val="00F738F6"/>
    <w:rsid w:val="00F74813"/>
    <w:rsid w:val="00F813C2"/>
    <w:rsid w:val="00F8605A"/>
    <w:rsid w:val="00F9374A"/>
    <w:rsid w:val="00F96354"/>
    <w:rsid w:val="00F9689D"/>
    <w:rsid w:val="00F96B24"/>
    <w:rsid w:val="00FA0168"/>
    <w:rsid w:val="00FA3D81"/>
    <w:rsid w:val="00FA4275"/>
    <w:rsid w:val="00FA42E2"/>
    <w:rsid w:val="00FA6123"/>
    <w:rsid w:val="00FA691A"/>
    <w:rsid w:val="00FA695F"/>
    <w:rsid w:val="00FA70B4"/>
    <w:rsid w:val="00FA760E"/>
    <w:rsid w:val="00FA7CB7"/>
    <w:rsid w:val="00FB3C56"/>
    <w:rsid w:val="00FB4DD3"/>
    <w:rsid w:val="00FB66A0"/>
    <w:rsid w:val="00FC3090"/>
    <w:rsid w:val="00FC4089"/>
    <w:rsid w:val="00FC4DDB"/>
    <w:rsid w:val="00FC53FF"/>
    <w:rsid w:val="00FC6C14"/>
    <w:rsid w:val="00FC7943"/>
    <w:rsid w:val="00FD0FE6"/>
    <w:rsid w:val="00FD6C53"/>
    <w:rsid w:val="00FD7606"/>
    <w:rsid w:val="00FE1A2B"/>
    <w:rsid w:val="00FF06C4"/>
    <w:rsid w:val="00FF09B7"/>
    <w:rsid w:val="00FF13B6"/>
    <w:rsid w:val="00FF250C"/>
    <w:rsid w:val="00FF46DC"/>
    <w:rsid w:val="00FF6B79"/>
    <w:rsid w:val="00FF6D83"/>
    <w:rsid w:val="00FF7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30C222D"/>
  <w15:docId w15:val="{EFA854E2-350E-463E-9B54-44F5F1A9D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1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40776F"/>
    <w:pPr>
      <w:spacing w:line="300" w:lineRule="exact"/>
      <w:ind w:left="200" w:hangingChars="100" w:hanging="200"/>
    </w:pPr>
    <w:rPr>
      <w:rFonts w:ascii="ＭＳ 明朝" w:hAnsi="ＭＳ 明朝"/>
      <w:sz w:val="20"/>
    </w:rPr>
  </w:style>
  <w:style w:type="paragraph" w:styleId="a4">
    <w:name w:val="Body Text"/>
    <w:basedOn w:val="a"/>
    <w:semiHidden/>
    <w:rsid w:val="0040776F"/>
    <w:pPr>
      <w:spacing w:line="200" w:lineRule="exact"/>
    </w:pPr>
    <w:rPr>
      <w:rFonts w:eastAsia="ＭＳ ゴシック"/>
      <w:sz w:val="20"/>
    </w:rPr>
  </w:style>
  <w:style w:type="paragraph" w:styleId="3">
    <w:name w:val="Body Text Indent 3"/>
    <w:basedOn w:val="a"/>
    <w:semiHidden/>
    <w:rsid w:val="0040776F"/>
    <w:pPr>
      <w:ind w:leftChars="100" w:left="610" w:hangingChars="200" w:hanging="400"/>
    </w:pPr>
    <w:rPr>
      <w:sz w:val="20"/>
    </w:rPr>
  </w:style>
  <w:style w:type="paragraph" w:styleId="2">
    <w:name w:val="Body Text Indent 2"/>
    <w:basedOn w:val="a"/>
    <w:semiHidden/>
    <w:rsid w:val="0040776F"/>
    <w:pPr>
      <w:spacing w:line="300" w:lineRule="exact"/>
      <w:ind w:left="180" w:hangingChars="100" w:hanging="180"/>
    </w:pPr>
    <w:rPr>
      <w:rFonts w:ascii="ＭＳ 明朝" w:hAnsi="ＭＳ 明朝"/>
      <w:sz w:val="18"/>
    </w:rPr>
  </w:style>
  <w:style w:type="paragraph" w:styleId="20">
    <w:name w:val="Body Text 2"/>
    <w:basedOn w:val="a"/>
    <w:semiHidden/>
    <w:rsid w:val="0040776F"/>
    <w:pPr>
      <w:spacing w:line="200" w:lineRule="exact"/>
      <w:jc w:val="center"/>
    </w:pPr>
    <w:rPr>
      <w:rFonts w:eastAsia="ＭＳ ゴシック"/>
      <w:sz w:val="20"/>
    </w:rPr>
  </w:style>
  <w:style w:type="paragraph" w:styleId="30">
    <w:name w:val="Body Text 3"/>
    <w:basedOn w:val="a"/>
    <w:semiHidden/>
    <w:rsid w:val="0040776F"/>
    <w:pPr>
      <w:spacing w:line="260" w:lineRule="exact"/>
      <w:jc w:val="center"/>
    </w:pPr>
  </w:style>
  <w:style w:type="paragraph" w:styleId="a5">
    <w:name w:val="header"/>
    <w:basedOn w:val="a"/>
    <w:link w:val="a6"/>
    <w:uiPriority w:val="99"/>
    <w:unhideWhenUsed/>
    <w:rsid w:val="00F43055"/>
    <w:pPr>
      <w:tabs>
        <w:tab w:val="center" w:pos="4252"/>
        <w:tab w:val="right" w:pos="8504"/>
      </w:tabs>
      <w:snapToGrid w:val="0"/>
    </w:pPr>
  </w:style>
  <w:style w:type="character" w:customStyle="1" w:styleId="a6">
    <w:name w:val="ヘッダー (文字)"/>
    <w:basedOn w:val="a0"/>
    <w:link w:val="a5"/>
    <w:uiPriority w:val="99"/>
    <w:rsid w:val="00F43055"/>
    <w:rPr>
      <w:kern w:val="2"/>
      <w:sz w:val="21"/>
      <w:szCs w:val="24"/>
    </w:rPr>
  </w:style>
  <w:style w:type="paragraph" w:styleId="a7">
    <w:name w:val="footer"/>
    <w:basedOn w:val="a"/>
    <w:link w:val="a8"/>
    <w:uiPriority w:val="99"/>
    <w:unhideWhenUsed/>
    <w:rsid w:val="00F43055"/>
    <w:pPr>
      <w:tabs>
        <w:tab w:val="center" w:pos="4252"/>
        <w:tab w:val="right" w:pos="8504"/>
      </w:tabs>
      <w:snapToGrid w:val="0"/>
    </w:pPr>
  </w:style>
  <w:style w:type="character" w:customStyle="1" w:styleId="a8">
    <w:name w:val="フッター (文字)"/>
    <w:basedOn w:val="a0"/>
    <w:link w:val="a7"/>
    <w:uiPriority w:val="99"/>
    <w:rsid w:val="00F43055"/>
    <w:rPr>
      <w:kern w:val="2"/>
      <w:sz w:val="21"/>
      <w:szCs w:val="24"/>
    </w:rPr>
  </w:style>
  <w:style w:type="paragraph" w:styleId="a9">
    <w:name w:val="Balloon Text"/>
    <w:basedOn w:val="a"/>
    <w:link w:val="aa"/>
    <w:uiPriority w:val="99"/>
    <w:semiHidden/>
    <w:unhideWhenUsed/>
    <w:rsid w:val="00E745F4"/>
    <w:rPr>
      <w:rFonts w:ascii="Arial" w:eastAsia="ＭＳ ゴシック" w:hAnsi="Arial"/>
      <w:sz w:val="18"/>
      <w:szCs w:val="18"/>
    </w:rPr>
  </w:style>
  <w:style w:type="character" w:customStyle="1" w:styleId="aa">
    <w:name w:val="吹き出し (文字)"/>
    <w:basedOn w:val="a0"/>
    <w:link w:val="a9"/>
    <w:uiPriority w:val="99"/>
    <w:semiHidden/>
    <w:rsid w:val="00E745F4"/>
    <w:rPr>
      <w:rFonts w:ascii="Arial" w:eastAsia="ＭＳ ゴシック" w:hAnsi="Arial" w:cs="Times New Roman"/>
      <w:kern w:val="2"/>
      <w:sz w:val="18"/>
      <w:szCs w:val="18"/>
    </w:rPr>
  </w:style>
  <w:style w:type="table" w:styleId="ab">
    <w:name w:val="Table Grid"/>
    <w:basedOn w:val="a1"/>
    <w:uiPriority w:val="59"/>
    <w:rsid w:val="001D2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6CD2"/>
    <w:pPr>
      <w:widowControl w:val="0"/>
      <w:autoSpaceDE w:val="0"/>
      <w:autoSpaceDN w:val="0"/>
      <w:adjustRightInd w:val="0"/>
    </w:pPr>
    <w:rPr>
      <w:rFonts w:ascii="ＭＳ ゴシック" w:eastAsia="ＭＳ ゴシック" w:cs="ＭＳ ゴシック"/>
      <w:color w:val="000000"/>
      <w:sz w:val="24"/>
      <w:szCs w:val="24"/>
    </w:rPr>
  </w:style>
  <w:style w:type="paragraph" w:styleId="ac">
    <w:name w:val="List Paragraph"/>
    <w:basedOn w:val="a"/>
    <w:uiPriority w:val="34"/>
    <w:qFormat/>
    <w:rsid w:val="00150420"/>
    <w:pPr>
      <w:ind w:leftChars="400" w:left="840"/>
    </w:pPr>
  </w:style>
  <w:style w:type="character" w:customStyle="1" w:styleId="A00">
    <w:name w:val="A0"/>
    <w:uiPriority w:val="99"/>
    <w:rsid w:val="006246E0"/>
    <w:rPr>
      <w:rFonts w:cs="FHZTTX+GothicMB101Pr5-Regular"/>
      <w:color w:val="FFFFFF"/>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E3406-4E58-40CD-913D-EC8820F92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1754</TotalTime>
  <Pages>5</Pages>
  <Words>11364</Words>
  <Characters>1019</Characters>
  <DocSecurity>0</DocSecurity>
  <Lines>8</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検討の観点</vt:lpstr>
      <vt:lpstr>検討の観点</vt:lpstr>
    </vt:vector>
  </TitlesOfParts>
  <LinksUpToDate>false</LinksUpToDate>
  <CharactersWithSpaces>12359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2023-12-18T04:31:00Z</cp:lastPrinted>
  <dcterms:created xsi:type="dcterms:W3CDTF">2023-12-05T07:54:00Z</dcterms:created>
  <dcterms:modified xsi:type="dcterms:W3CDTF">2024-03-29T01:25:00Z</dcterms:modified>
</cp:coreProperties>
</file>