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58" w:rsidRPr="00CA4717" w:rsidRDefault="003E2758" w:rsidP="003E2758">
      <w:pPr>
        <w:rPr>
          <w:rFonts w:asciiTheme="minorEastAsia" w:hAnsiTheme="minorEastAsia" w:hint="eastAsia"/>
          <w:sz w:val="32"/>
          <w:szCs w:val="32"/>
        </w:rPr>
      </w:pPr>
      <w:r w:rsidRPr="00CA4717">
        <w:rPr>
          <w:rFonts w:asciiTheme="minorEastAsia" w:hAnsiTheme="minorEastAsia" w:hint="eastAsia"/>
          <w:sz w:val="32"/>
          <w:szCs w:val="32"/>
        </w:rPr>
        <w:t>観点別特色一覧　─ご検討時にご覧いただきたい観点─</w:t>
      </w:r>
    </w:p>
    <w:p w:rsidR="00B226D2" w:rsidRPr="000F623E" w:rsidRDefault="003E2758" w:rsidP="003E2758">
      <w:pPr>
        <w:rPr>
          <w:rFonts w:asciiTheme="minorEastAsia" w:hAnsiTheme="minorEastAsia" w:hint="eastAsia"/>
        </w:rPr>
      </w:pPr>
      <w:r w:rsidRPr="000F623E">
        <w:rPr>
          <w:rFonts w:asciiTheme="minorEastAsia" w:hAnsiTheme="minorEastAsia" w:hint="eastAsia"/>
        </w:rPr>
        <w:t>新・見てわかる社会と情報／116・日文／社情・317</w:t>
      </w:r>
    </w:p>
    <w:p w:rsidR="003E2758" w:rsidRDefault="003E2758" w:rsidP="003E2758">
      <w:pPr>
        <w:rPr>
          <w:rFonts w:asciiTheme="minorEastAsia" w:hAnsiTheme="minorEastAsia" w:hint="eastAsia"/>
        </w:rPr>
      </w:pPr>
    </w:p>
    <w:p w:rsidR="00CA4717" w:rsidRPr="000F623E" w:rsidRDefault="00CA4717" w:rsidP="003E2758">
      <w:pPr>
        <w:rPr>
          <w:rFonts w:asciiTheme="minorEastAsia" w:hAnsiTheme="minorEastAsia" w:hint="eastAsia"/>
        </w:rPr>
      </w:pPr>
    </w:p>
    <w:p w:rsidR="003E2758" w:rsidRPr="0036506F" w:rsidRDefault="000F623E" w:rsidP="003E2758">
      <w:pPr>
        <w:rPr>
          <w:rFonts w:asciiTheme="majorEastAsia" w:eastAsiaTheme="majorEastAsia" w:hAnsiTheme="majorEastAsia" w:hint="eastAsia"/>
          <w:shd w:val="pct15" w:color="auto" w:fill="FFFFFF"/>
        </w:rPr>
      </w:pPr>
      <w:r w:rsidRPr="0036506F">
        <w:rPr>
          <w:rFonts w:asciiTheme="majorEastAsia" w:eastAsiaTheme="majorEastAsia" w:hAnsiTheme="majorEastAsia" w:hint="eastAsia"/>
          <w:shd w:val="pct15" w:color="auto" w:fill="FFFFFF"/>
        </w:rPr>
        <w:t xml:space="preserve">１　</w:t>
      </w:r>
      <w:r w:rsidR="003E2758" w:rsidRPr="0036506F">
        <w:rPr>
          <w:rFonts w:asciiTheme="majorEastAsia" w:eastAsiaTheme="majorEastAsia" w:hAnsiTheme="majorEastAsia" w:hint="eastAsia"/>
          <w:shd w:val="pct15" w:color="auto" w:fill="FFFFFF"/>
        </w:rPr>
        <w:t>内容（特色のある教材や記述）</w:t>
      </w:r>
    </w:p>
    <w:p w:rsidR="00CA4717" w:rsidRPr="00CA4717" w:rsidRDefault="00CA4717" w:rsidP="003E2758">
      <w:pPr>
        <w:rPr>
          <w:rFonts w:asciiTheme="majorEastAsia" w:eastAsiaTheme="majorEastAsia" w:hAnsiTheme="majorEastAsia" w:hint="eastAsia"/>
        </w:rPr>
      </w:pPr>
    </w:p>
    <w:p w:rsidR="003E2758" w:rsidRPr="000F623E" w:rsidRDefault="003E2758" w:rsidP="003E2758">
      <w:pPr>
        <w:rPr>
          <w:rFonts w:asciiTheme="minorEastAsia" w:hAnsiTheme="minorEastAsia" w:hint="eastAsia"/>
        </w:rPr>
      </w:pPr>
      <w:r w:rsidRPr="000F623E">
        <w:rPr>
          <w:rFonts w:asciiTheme="minorEastAsia" w:hAnsiTheme="minorEastAsia" w:hint="eastAsia"/>
        </w:rPr>
        <w:t>●解説の大半がイラストで示されていて視覚的に理解できる。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●ソフトウェアの操作は，基礎的な内容を題材としていて，生徒の習熟度のばらつきに対応できる。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●巻頭資料と1章冒頭で，情報科で学ぶ内容が生徒にどのように役立つかが職業との関連で示されていて，学習への動機づけに役立つ。</w:t>
      </w:r>
    </w:p>
    <w:p w:rsidR="003E2758" w:rsidRPr="000F623E" w:rsidRDefault="003E2758" w:rsidP="003E2758">
      <w:pPr>
        <w:rPr>
          <w:rFonts w:asciiTheme="minorEastAsia" w:hAnsiTheme="minorEastAsia" w:hint="eastAsia"/>
        </w:rPr>
      </w:pPr>
      <w:r w:rsidRPr="000F623E">
        <w:rPr>
          <w:rFonts w:asciiTheme="minorEastAsia" w:hAnsiTheme="minorEastAsia" w:hint="eastAsia"/>
        </w:rPr>
        <w:t>●巻頭・巻末は問題解決とソフトウェアの操作実習を補う，充実した資料で構成されている。</w:t>
      </w:r>
    </w:p>
    <w:p w:rsidR="003E2758" w:rsidRDefault="003E2758" w:rsidP="003E2758">
      <w:pPr>
        <w:rPr>
          <w:rFonts w:asciiTheme="minorEastAsia" w:hAnsiTheme="minorEastAsia" w:hint="eastAsia"/>
        </w:rPr>
      </w:pPr>
    </w:p>
    <w:p w:rsidR="00CA4717" w:rsidRPr="000F623E" w:rsidRDefault="00CA4717" w:rsidP="003E2758">
      <w:pPr>
        <w:rPr>
          <w:rFonts w:asciiTheme="minorEastAsia" w:hAnsiTheme="minorEastAsia" w:hint="eastAsia"/>
        </w:rPr>
      </w:pPr>
    </w:p>
    <w:p w:rsidR="003E2758" w:rsidRPr="0036506F" w:rsidRDefault="000F623E" w:rsidP="003E2758">
      <w:pPr>
        <w:rPr>
          <w:rFonts w:asciiTheme="majorEastAsia" w:eastAsiaTheme="majorEastAsia" w:hAnsiTheme="majorEastAsia" w:hint="eastAsia"/>
          <w:shd w:val="pct15" w:color="auto" w:fill="FFFFFF"/>
        </w:rPr>
      </w:pPr>
      <w:r w:rsidRPr="0036506F">
        <w:rPr>
          <w:rFonts w:asciiTheme="majorEastAsia" w:eastAsiaTheme="majorEastAsia" w:hAnsiTheme="majorEastAsia" w:hint="eastAsia"/>
          <w:shd w:val="pct15" w:color="auto" w:fill="FFFFFF"/>
        </w:rPr>
        <w:t xml:space="preserve">２　</w:t>
      </w:r>
      <w:r w:rsidR="003E2758" w:rsidRPr="0036506F">
        <w:rPr>
          <w:rFonts w:asciiTheme="majorEastAsia" w:eastAsiaTheme="majorEastAsia" w:hAnsiTheme="majorEastAsia" w:hint="eastAsia"/>
          <w:shd w:val="pct15" w:color="auto" w:fill="FFFFFF"/>
        </w:rPr>
        <w:t>構成（特徴のある単元の組織・配列）</w:t>
      </w:r>
    </w:p>
    <w:p w:rsidR="00CA4717" w:rsidRPr="00CA4717" w:rsidRDefault="00CA4717" w:rsidP="003E2758">
      <w:pPr>
        <w:rPr>
          <w:rFonts w:asciiTheme="majorEastAsia" w:eastAsiaTheme="majorEastAsia" w:hAnsiTheme="majorEastAsia" w:hint="eastAsia"/>
        </w:rPr>
      </w:pPr>
    </w:p>
    <w:p w:rsidR="003E2758" w:rsidRPr="000F623E" w:rsidRDefault="003E2758" w:rsidP="003E2758">
      <w:pPr>
        <w:rPr>
          <w:rFonts w:asciiTheme="minorEastAsia" w:hAnsiTheme="minorEastAsia" w:hint="eastAsia"/>
        </w:rPr>
      </w:pPr>
      <w:r w:rsidRPr="000F623E">
        <w:rPr>
          <w:rFonts w:asciiTheme="minorEastAsia" w:hAnsiTheme="minorEastAsia" w:hint="eastAsia"/>
        </w:rPr>
        <w:t>●情報モラルに関連する内容が1章にあり，授業の導入として利用しやすい。</w:t>
      </w:r>
    </w:p>
    <w:p w:rsidR="003E2758" w:rsidRPr="000F623E" w:rsidRDefault="003E2758" w:rsidP="003E2758">
      <w:pPr>
        <w:rPr>
          <w:rFonts w:asciiTheme="minorEastAsia" w:hAnsiTheme="minorEastAsia" w:hint="eastAsia"/>
        </w:rPr>
      </w:pPr>
      <w:r w:rsidRPr="000F623E">
        <w:rPr>
          <w:rFonts w:asciiTheme="minorEastAsia" w:hAnsiTheme="minorEastAsia" w:hint="eastAsia"/>
        </w:rPr>
        <w:t>●前半の実習を通して学習意欲を高め，後半の情報技術のしくみ等の学習につなげることができる。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●教材の配列に学校行事等への配慮が見られ，年間指導計画を立てやすい。</w:t>
      </w:r>
    </w:p>
    <w:p w:rsidR="003E2758" w:rsidRPr="000F623E" w:rsidRDefault="003E2758" w:rsidP="003E2758">
      <w:pPr>
        <w:rPr>
          <w:rFonts w:asciiTheme="minorEastAsia" w:hAnsiTheme="minorEastAsia" w:hint="eastAsia"/>
        </w:rPr>
      </w:pPr>
      <w:r w:rsidRPr="000F623E">
        <w:rPr>
          <w:rFonts w:asciiTheme="minorEastAsia" w:hAnsiTheme="minorEastAsia" w:hint="eastAsia"/>
        </w:rPr>
        <w:t>●用語の意味などは章末にまとめられており，イラストでの理解を補うことができる。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●章末問題に取り組むことで，理解度を確認することができる。</w:t>
      </w:r>
    </w:p>
    <w:p w:rsidR="003E2758" w:rsidRDefault="003E2758" w:rsidP="003E2758">
      <w:pPr>
        <w:rPr>
          <w:rFonts w:asciiTheme="minorEastAsia" w:hAnsiTheme="minorEastAsia" w:hint="eastAsia"/>
        </w:rPr>
      </w:pPr>
    </w:p>
    <w:p w:rsidR="00CA4717" w:rsidRPr="000F623E" w:rsidRDefault="00CA4717" w:rsidP="003E2758">
      <w:pPr>
        <w:rPr>
          <w:rFonts w:asciiTheme="minorEastAsia" w:hAnsiTheme="minorEastAsia" w:hint="eastAsia"/>
        </w:rPr>
      </w:pPr>
    </w:p>
    <w:p w:rsidR="003E2758" w:rsidRPr="0036506F" w:rsidRDefault="000F623E" w:rsidP="003E2758">
      <w:pPr>
        <w:rPr>
          <w:rFonts w:asciiTheme="majorEastAsia" w:eastAsiaTheme="majorEastAsia" w:hAnsiTheme="majorEastAsia" w:hint="eastAsia"/>
          <w:shd w:val="pct15" w:color="auto" w:fill="FFFFFF"/>
        </w:rPr>
      </w:pPr>
      <w:r w:rsidRPr="0036506F">
        <w:rPr>
          <w:rFonts w:asciiTheme="majorEastAsia" w:eastAsiaTheme="majorEastAsia" w:hAnsiTheme="majorEastAsia" w:hint="eastAsia"/>
          <w:shd w:val="pct15" w:color="auto" w:fill="FFFFFF"/>
        </w:rPr>
        <w:t xml:space="preserve">３　</w:t>
      </w:r>
      <w:r w:rsidR="003E2758" w:rsidRPr="0036506F">
        <w:rPr>
          <w:rFonts w:asciiTheme="majorEastAsia" w:eastAsiaTheme="majorEastAsia" w:hAnsiTheme="majorEastAsia" w:hint="eastAsia"/>
          <w:shd w:val="pct15" w:color="auto" w:fill="FFFFFF"/>
        </w:rPr>
        <w:t>分量（教材の分量や詳しさのバランス）</w:t>
      </w:r>
    </w:p>
    <w:p w:rsidR="00CA4717" w:rsidRDefault="00CA4717" w:rsidP="003E2758">
      <w:pPr>
        <w:rPr>
          <w:rFonts w:asciiTheme="minorEastAsia" w:hAnsiTheme="minorEastAsia" w:hint="eastAsia"/>
        </w:rPr>
      </w:pPr>
    </w:p>
    <w:p w:rsidR="003E2758" w:rsidRPr="000F623E" w:rsidRDefault="003E2758" w:rsidP="003E2758">
      <w:pPr>
        <w:rPr>
          <w:rFonts w:asciiTheme="minorEastAsia" w:hAnsiTheme="minorEastAsia" w:hint="eastAsia"/>
        </w:rPr>
      </w:pPr>
      <w:r w:rsidRPr="000F623E">
        <w:rPr>
          <w:rFonts w:asciiTheme="minorEastAsia" w:hAnsiTheme="minorEastAsia" w:hint="eastAsia"/>
        </w:rPr>
        <w:t>●3行の本文とイラストで，生徒は楽しく無理なく学習に取り組むことができる。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●ソフトウェアの操作解説は十分なページ数で丁寧に手順が示されている。目標設定も適切である。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●情報モラルに関係する内容は，1章を中心として全体的に充実している。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●扱われる学習内容は基礎的なものが中心だが，イラストで表現されているため資料性も高い。</w:t>
      </w:r>
    </w:p>
    <w:p w:rsidR="003E2758" w:rsidRPr="000F623E" w:rsidRDefault="003E2758" w:rsidP="003E2758">
      <w:pPr>
        <w:rPr>
          <w:rFonts w:asciiTheme="minorEastAsia" w:hAnsiTheme="minorEastAsia" w:hint="eastAsia"/>
        </w:rPr>
      </w:pPr>
      <w:r w:rsidRPr="000F623E">
        <w:rPr>
          <w:rFonts w:asciiTheme="minorEastAsia" w:hAnsiTheme="minorEastAsia" w:hint="eastAsia"/>
        </w:rPr>
        <w:t>●学習内容のバランスがよく，1年間で学習を終えられる適切な分量である。</w:t>
      </w:r>
    </w:p>
    <w:p w:rsidR="003E2758" w:rsidRPr="000F623E" w:rsidRDefault="003E2758" w:rsidP="003E2758">
      <w:pPr>
        <w:rPr>
          <w:rFonts w:asciiTheme="minorEastAsia" w:hAnsiTheme="minorEastAsia" w:hint="eastAsia"/>
        </w:rPr>
      </w:pPr>
    </w:p>
    <w:p w:rsidR="00CA4717" w:rsidRDefault="00CA4717" w:rsidP="003E2758">
      <w:pPr>
        <w:rPr>
          <w:rFonts w:asciiTheme="majorEastAsia" w:eastAsiaTheme="majorEastAsia" w:hAnsiTheme="majorEastAsia" w:hint="eastAsia"/>
        </w:rPr>
      </w:pPr>
    </w:p>
    <w:p w:rsidR="003E2758" w:rsidRDefault="000F623E" w:rsidP="003E2758">
      <w:pPr>
        <w:rPr>
          <w:rFonts w:asciiTheme="majorEastAsia" w:eastAsiaTheme="majorEastAsia" w:hAnsiTheme="majorEastAsia" w:hint="eastAsia"/>
        </w:rPr>
      </w:pPr>
      <w:r w:rsidRPr="0036506F">
        <w:rPr>
          <w:rFonts w:asciiTheme="majorEastAsia" w:eastAsiaTheme="majorEastAsia" w:hAnsiTheme="majorEastAsia" w:hint="eastAsia"/>
          <w:shd w:val="pct15" w:color="auto" w:fill="FFFFFF"/>
        </w:rPr>
        <w:t xml:space="preserve">４　</w:t>
      </w:r>
      <w:r w:rsidR="003E2758" w:rsidRPr="0036506F">
        <w:rPr>
          <w:rFonts w:asciiTheme="majorEastAsia" w:eastAsiaTheme="majorEastAsia" w:hAnsiTheme="majorEastAsia" w:hint="eastAsia"/>
          <w:shd w:val="pct15" w:color="auto" w:fill="FFFFFF"/>
        </w:rPr>
        <w:t>表記・表現（使用上の便宜）</w:t>
      </w:r>
    </w:p>
    <w:p w:rsidR="00CA4717" w:rsidRPr="00CA4717" w:rsidRDefault="00CA4717" w:rsidP="003E2758">
      <w:pPr>
        <w:rPr>
          <w:rFonts w:asciiTheme="majorEastAsia" w:eastAsiaTheme="majorEastAsia" w:hAnsiTheme="majorEastAsia" w:hint="eastAsia"/>
        </w:rPr>
      </w:pPr>
    </w:p>
    <w:p w:rsidR="003E2758" w:rsidRPr="000F623E" w:rsidRDefault="003E2758" w:rsidP="003E2758">
      <w:pPr>
        <w:rPr>
          <w:rFonts w:asciiTheme="minorEastAsia" w:hAnsiTheme="minorEastAsia" w:hint="eastAsia"/>
        </w:rPr>
      </w:pPr>
      <w:r w:rsidRPr="000F623E">
        <w:rPr>
          <w:rFonts w:asciiTheme="minorEastAsia" w:hAnsiTheme="minorEastAsia" w:hint="eastAsia"/>
        </w:rPr>
        <w:t>●本文とイラスト間のキャラクターのやり取りは，学習内容が生徒の身近な事柄であることを意識できる。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●アルファベット表記の用語や教育外漢字にはルビが振られているほか，用語の途中での改行がなく，読みやすさに最大限の配慮がある。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●キャラクターのセリフやイラストを見るポイントなどが無理なく理解できるレイアウトである。</w:t>
      </w:r>
    </w:p>
    <w:p w:rsidR="003E2758" w:rsidRDefault="003E2758" w:rsidP="003E2758">
      <w:pPr>
        <w:rPr>
          <w:rFonts w:asciiTheme="minorEastAsia" w:hAnsiTheme="minorEastAsia" w:hint="eastAsia"/>
        </w:rPr>
      </w:pPr>
      <w:r w:rsidRPr="000F623E">
        <w:rPr>
          <w:rFonts w:asciiTheme="minorEastAsia" w:hAnsiTheme="minorEastAsia" w:hint="eastAsia"/>
        </w:rPr>
        <w:lastRenderedPageBreak/>
        <w:t>●ローマ字や記号の入力に支障が出ないよう，巻末の折り込みページに資料を示し，実習中にどのページを開いていても参照できるようになっている。</w:t>
      </w:r>
    </w:p>
    <w:p w:rsidR="00CA4717" w:rsidRDefault="00CA4717" w:rsidP="003E2758">
      <w:pPr>
        <w:rPr>
          <w:rFonts w:asciiTheme="minorEastAsia" w:hAnsiTheme="minorEastAsia" w:hint="eastAsia"/>
        </w:rPr>
      </w:pPr>
    </w:p>
    <w:p w:rsidR="00CA4717" w:rsidRPr="00CA4717" w:rsidRDefault="00CA4717" w:rsidP="003E2758">
      <w:pPr>
        <w:rPr>
          <w:rFonts w:asciiTheme="minorEastAsia" w:hAnsiTheme="minorEastAsia" w:hint="eastAsia"/>
        </w:rPr>
      </w:pPr>
    </w:p>
    <w:p w:rsidR="003E2758" w:rsidRPr="0036506F" w:rsidRDefault="000F623E" w:rsidP="003E2758">
      <w:pPr>
        <w:rPr>
          <w:rFonts w:asciiTheme="majorEastAsia" w:eastAsiaTheme="majorEastAsia" w:hAnsiTheme="majorEastAsia" w:hint="eastAsia"/>
          <w:shd w:val="pct15" w:color="auto" w:fill="FFFFFF"/>
        </w:rPr>
      </w:pPr>
      <w:r w:rsidRPr="0036506F">
        <w:rPr>
          <w:rFonts w:asciiTheme="majorEastAsia" w:eastAsiaTheme="majorEastAsia" w:hAnsiTheme="majorEastAsia" w:hint="eastAsia"/>
          <w:shd w:val="pct15" w:color="auto" w:fill="FFFFFF"/>
        </w:rPr>
        <w:t xml:space="preserve">５　</w:t>
      </w:r>
      <w:r w:rsidR="003E2758" w:rsidRPr="0036506F">
        <w:rPr>
          <w:rFonts w:asciiTheme="majorEastAsia" w:eastAsiaTheme="majorEastAsia" w:hAnsiTheme="majorEastAsia" w:hint="eastAsia"/>
          <w:shd w:val="pct15" w:color="auto" w:fill="FFFFFF"/>
        </w:rPr>
        <w:t>創意工夫（学習の動機づけ等の工夫）</w:t>
      </w:r>
    </w:p>
    <w:p w:rsidR="00CA4717" w:rsidRPr="00CA4717" w:rsidRDefault="00CA4717" w:rsidP="003E2758">
      <w:pPr>
        <w:rPr>
          <w:rFonts w:asciiTheme="majorEastAsia" w:eastAsiaTheme="majorEastAsia" w:hAnsiTheme="majorEastAsia" w:hint="eastAsia"/>
        </w:rPr>
      </w:pPr>
    </w:p>
    <w:p w:rsidR="003E2758" w:rsidRPr="000F623E" w:rsidRDefault="003E2758" w:rsidP="003E2758">
      <w:pPr>
        <w:rPr>
          <w:rFonts w:asciiTheme="minorEastAsia" w:hAnsiTheme="minorEastAsia" w:hint="eastAsia"/>
        </w:rPr>
      </w:pPr>
      <w:r w:rsidRPr="000F623E">
        <w:rPr>
          <w:rFonts w:asciiTheme="minorEastAsia" w:hAnsiTheme="minorEastAsia" w:hint="eastAsia"/>
        </w:rPr>
        <w:t>●ページ番号の脇に2進表現が併記され，基数変換の理解を助けることができる。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●見開き右下に示されたパラパラ漫画は，動画のしくみの理解を助けることができる。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●章末の漫画コラムは，情報モラルを中心として章の学習内容と関連する内容で，生徒どうしの話し合い活動にも活用できる。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●法律の解説は条文をそのまま載せるのではなく，イラストで図解されていてわかりやすい。</w:t>
      </w:r>
    </w:p>
    <w:p w:rsidR="003E2758" w:rsidRDefault="003E2758" w:rsidP="003E2758">
      <w:pPr>
        <w:rPr>
          <w:rFonts w:asciiTheme="minorEastAsia" w:hAnsiTheme="minorEastAsia" w:hint="eastAsia"/>
        </w:rPr>
      </w:pPr>
    </w:p>
    <w:p w:rsidR="00CA4717" w:rsidRPr="000F623E" w:rsidRDefault="00CA4717" w:rsidP="003E2758">
      <w:pPr>
        <w:rPr>
          <w:rFonts w:asciiTheme="minorEastAsia" w:hAnsiTheme="minorEastAsia" w:hint="eastAsia"/>
        </w:rPr>
      </w:pPr>
    </w:p>
    <w:p w:rsidR="003E2758" w:rsidRPr="0036506F" w:rsidRDefault="000F623E" w:rsidP="003E2758">
      <w:pPr>
        <w:rPr>
          <w:rFonts w:asciiTheme="majorEastAsia" w:eastAsiaTheme="majorEastAsia" w:hAnsiTheme="majorEastAsia" w:hint="eastAsia"/>
          <w:shd w:val="pct15" w:color="auto" w:fill="FFFFFF"/>
        </w:rPr>
      </w:pPr>
      <w:r w:rsidRPr="0036506F">
        <w:rPr>
          <w:rFonts w:asciiTheme="majorEastAsia" w:eastAsiaTheme="majorEastAsia" w:hAnsiTheme="majorEastAsia" w:hint="eastAsia"/>
          <w:shd w:val="pct15" w:color="auto" w:fill="FFFFFF"/>
        </w:rPr>
        <w:t xml:space="preserve">６　</w:t>
      </w:r>
      <w:r w:rsidR="003E2758" w:rsidRPr="0036506F">
        <w:rPr>
          <w:rFonts w:asciiTheme="majorEastAsia" w:eastAsiaTheme="majorEastAsia" w:hAnsiTheme="majorEastAsia" w:hint="eastAsia"/>
          <w:shd w:val="pct15" w:color="auto" w:fill="FFFFFF"/>
        </w:rPr>
        <w:t>学習の深まり（他教科，総合的な学習の時間との関連等）</w:t>
      </w:r>
    </w:p>
    <w:p w:rsidR="003E2758" w:rsidRPr="000F623E" w:rsidRDefault="003E2758" w:rsidP="003E2758">
      <w:pPr>
        <w:rPr>
          <w:rFonts w:asciiTheme="minorEastAsia" w:hAnsiTheme="minorEastAsia" w:hint="eastAsia"/>
        </w:rPr>
      </w:pPr>
    </w:p>
    <w:p w:rsidR="003E2758" w:rsidRPr="000F623E" w:rsidRDefault="003E2758" w:rsidP="003E2758">
      <w:pPr>
        <w:rPr>
          <w:rFonts w:asciiTheme="minorEastAsia" w:hAnsiTheme="minorEastAsia" w:hint="eastAsia"/>
        </w:rPr>
      </w:pPr>
      <w:r w:rsidRPr="000F623E">
        <w:rPr>
          <w:rFonts w:asciiTheme="minorEastAsia" w:hAnsiTheme="minorEastAsia" w:hint="eastAsia"/>
        </w:rPr>
        <w:t>●見開き右下の「チャレンジ」は生徒の思考をうながす問いかけになっていて，学習の振り返りや自学自習の課題としても活用できる。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●実習12はアクティブ・ラーニングの一手法としてジグソー法を用いていて，次期学習指導要領を先取りした指導にも広げられる。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巻頭にまとめられた「アイディアの発想と整理」「資料の収集」「データの分析」「レポートのまとめ方」「プレゼンテーション」などの資料，及び3章「問題解決」での経験を通して身につけた情報活用の実践力は，他教科や「総合的な学習の時間」での学び，卒業後の進路においても役立つ。</w:t>
      </w:r>
    </w:p>
    <w:p w:rsidR="003E2758" w:rsidRDefault="003E2758" w:rsidP="003E2758">
      <w:pPr>
        <w:rPr>
          <w:rFonts w:asciiTheme="minorEastAsia" w:hAnsiTheme="minorEastAsia" w:hint="eastAsia"/>
        </w:rPr>
      </w:pPr>
    </w:p>
    <w:p w:rsidR="00CA4717" w:rsidRPr="000F623E" w:rsidRDefault="00CA4717" w:rsidP="003E2758">
      <w:pPr>
        <w:rPr>
          <w:rFonts w:asciiTheme="minorEastAsia" w:hAnsiTheme="minorEastAsia" w:hint="eastAsia"/>
        </w:rPr>
      </w:pPr>
    </w:p>
    <w:p w:rsidR="003E2758" w:rsidRPr="0036506F" w:rsidRDefault="000F623E" w:rsidP="003E2758">
      <w:pPr>
        <w:rPr>
          <w:rFonts w:asciiTheme="majorEastAsia" w:eastAsiaTheme="majorEastAsia" w:hAnsiTheme="majorEastAsia" w:hint="eastAsia"/>
          <w:shd w:val="pct15" w:color="auto" w:fill="FFFFFF"/>
        </w:rPr>
      </w:pPr>
      <w:r w:rsidRPr="0036506F">
        <w:rPr>
          <w:rFonts w:asciiTheme="majorEastAsia" w:eastAsiaTheme="majorEastAsia" w:hAnsiTheme="majorEastAsia" w:hint="eastAsia"/>
          <w:shd w:val="pct15" w:color="auto" w:fill="FFFFFF"/>
        </w:rPr>
        <w:t xml:space="preserve">７　</w:t>
      </w:r>
      <w:r w:rsidR="003E2758" w:rsidRPr="0036506F">
        <w:rPr>
          <w:rFonts w:asciiTheme="majorEastAsia" w:eastAsiaTheme="majorEastAsia" w:hAnsiTheme="majorEastAsia" w:hint="eastAsia"/>
          <w:shd w:val="pct15" w:color="auto" w:fill="FFFFFF"/>
        </w:rPr>
        <w:t>学習環境への配慮（学校の独自性への配慮）</w:t>
      </w:r>
    </w:p>
    <w:p w:rsidR="003E2758" w:rsidRPr="000F623E" w:rsidRDefault="003E2758" w:rsidP="003E2758">
      <w:pPr>
        <w:rPr>
          <w:rFonts w:asciiTheme="minorEastAsia" w:hAnsiTheme="minorEastAsia" w:hint="eastAsia"/>
        </w:rPr>
      </w:pPr>
    </w:p>
    <w:p w:rsidR="003E2758" w:rsidRPr="000F623E" w:rsidRDefault="003E2758" w:rsidP="003E2758">
      <w:pPr>
        <w:rPr>
          <w:rFonts w:asciiTheme="minorEastAsia" w:hAnsiTheme="minorEastAsia" w:hint="eastAsia"/>
        </w:rPr>
      </w:pPr>
      <w:r w:rsidRPr="000F623E">
        <w:rPr>
          <w:rFonts w:asciiTheme="minorEastAsia" w:hAnsiTheme="minorEastAsia" w:hint="eastAsia"/>
        </w:rPr>
        <w:t>●ソフトウェアの操作を解説するページでは，具体的な画面が掲載されていてわかりやすい。</w:t>
      </w:r>
    </w:p>
    <w:p w:rsidR="003E2758" w:rsidRPr="000F623E" w:rsidRDefault="003E2758" w:rsidP="003E2758">
      <w:pPr>
        <w:rPr>
          <w:rFonts w:asciiTheme="minorEastAsia" w:hAnsiTheme="minorEastAsia" w:hint="eastAsia"/>
        </w:rPr>
      </w:pPr>
      <w:r w:rsidRPr="000F623E">
        <w:rPr>
          <w:rFonts w:asciiTheme="minorEastAsia" w:hAnsiTheme="minorEastAsia" w:hint="eastAsia"/>
        </w:rPr>
        <w:t>●特殊なソフトウェアの利用が想定される実習はない。</w:t>
      </w:r>
    </w:p>
    <w:p w:rsidR="003E2758" w:rsidRPr="000F623E" w:rsidRDefault="003E2758" w:rsidP="003E2758">
      <w:pPr>
        <w:rPr>
          <w:rFonts w:asciiTheme="minorEastAsia" w:hAnsiTheme="minorEastAsia" w:hint="eastAsia"/>
        </w:rPr>
      </w:pPr>
      <w:r w:rsidRPr="000F623E">
        <w:rPr>
          <w:rFonts w:asciiTheme="minorEastAsia" w:hAnsiTheme="minorEastAsia" w:hint="eastAsia"/>
        </w:rPr>
        <w:t>●実習で必要になる各種データや成果物の完成例ファイルは，教授資料等でサポートされている。</w:t>
      </w:r>
    </w:p>
    <w:p w:rsidR="003E2758" w:rsidRDefault="003E2758" w:rsidP="003E2758">
      <w:pPr>
        <w:rPr>
          <w:rFonts w:asciiTheme="minorEastAsia" w:hAnsiTheme="minorEastAsia" w:hint="eastAsia"/>
        </w:rPr>
      </w:pPr>
    </w:p>
    <w:p w:rsidR="00CA4717" w:rsidRPr="000F623E" w:rsidRDefault="00CA4717" w:rsidP="003E2758">
      <w:pPr>
        <w:rPr>
          <w:rFonts w:asciiTheme="minorEastAsia" w:hAnsiTheme="minorEastAsia" w:hint="eastAsia"/>
        </w:rPr>
      </w:pPr>
    </w:p>
    <w:p w:rsidR="003E2758" w:rsidRPr="0036506F" w:rsidRDefault="000F623E" w:rsidP="003E2758">
      <w:pPr>
        <w:rPr>
          <w:rFonts w:asciiTheme="minorEastAsia" w:hAnsiTheme="minorEastAsia" w:hint="eastAsia"/>
          <w:shd w:val="pct15" w:color="auto" w:fill="FFFFFF"/>
        </w:rPr>
      </w:pPr>
      <w:r w:rsidRPr="0036506F">
        <w:rPr>
          <w:rFonts w:asciiTheme="minorEastAsia" w:hAnsiTheme="minorEastAsia" w:hint="eastAsia"/>
          <w:shd w:val="pct15" w:color="auto" w:fill="FFFFFF"/>
        </w:rPr>
        <w:t xml:space="preserve">８　</w:t>
      </w:r>
      <w:r w:rsidR="003E2758" w:rsidRPr="0036506F">
        <w:rPr>
          <w:rFonts w:asciiTheme="minorEastAsia" w:hAnsiTheme="minorEastAsia" w:hint="eastAsia"/>
          <w:shd w:val="pct15" w:color="auto" w:fill="FFFFFF"/>
        </w:rPr>
        <w:t>その他（その他の全体的特徴，周辺教材の状況）</w:t>
      </w:r>
    </w:p>
    <w:p w:rsidR="003E2758" w:rsidRPr="000F623E" w:rsidRDefault="003E2758" w:rsidP="003E2758">
      <w:pPr>
        <w:rPr>
          <w:rFonts w:asciiTheme="minorEastAsia" w:hAnsiTheme="minorEastAsia" w:hint="eastAsia"/>
        </w:rPr>
      </w:pPr>
    </w:p>
    <w:p w:rsidR="003E2758" w:rsidRPr="000F623E" w:rsidRDefault="003E2758" w:rsidP="003E2758">
      <w:pPr>
        <w:rPr>
          <w:rFonts w:asciiTheme="minorEastAsia" w:hAnsiTheme="minorEastAsia" w:hint="eastAsia"/>
        </w:rPr>
      </w:pPr>
      <w:r w:rsidRPr="000F623E">
        <w:rPr>
          <w:rFonts w:asciiTheme="minorEastAsia" w:hAnsiTheme="minorEastAsia" w:hint="eastAsia"/>
        </w:rPr>
        <w:t>●全ページ4色刷りでカラーユニバーサルデザインにも配慮されており，印刷も鮮明である。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●長期間の使用に耐えられるよう表紙は丈夫で防水性もあり，製本も堅牢である。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●環境への配慮から再生紙と植物油インキが使用されている。</w:t>
      </w:r>
    </w:p>
    <w:p w:rsidR="003E2758" w:rsidRPr="000F623E" w:rsidRDefault="003E2758" w:rsidP="003E2758">
      <w:pPr>
        <w:rPr>
          <w:rFonts w:asciiTheme="minorEastAsia" w:hAnsiTheme="minorEastAsia" w:hint="eastAsia"/>
        </w:rPr>
      </w:pPr>
      <w:r w:rsidRPr="000F623E">
        <w:rPr>
          <w:rFonts w:asciiTheme="minorEastAsia" w:hAnsiTheme="minorEastAsia" w:hint="eastAsia"/>
        </w:rPr>
        <w:t>●教科書での指導を支援する教授資料や周辺教材が充実している。</w:t>
      </w:r>
    </w:p>
    <w:p w:rsidR="003E2758" w:rsidRPr="000F623E" w:rsidRDefault="003E2758" w:rsidP="003E2758">
      <w:pPr>
        <w:rPr>
          <w:rFonts w:asciiTheme="minorEastAsia" w:hAnsiTheme="minorEastAsia"/>
        </w:rPr>
      </w:pPr>
      <w:r w:rsidRPr="000F623E">
        <w:rPr>
          <w:rFonts w:asciiTheme="minorEastAsia" w:hAnsiTheme="minorEastAsia" w:hint="eastAsia"/>
        </w:rPr>
        <w:t>●教授資料には教科書のディジタルデータが添付されているため，必要に応じて加工するなどして便利に活用できる。</w:t>
      </w:r>
    </w:p>
    <w:sectPr w:rsidR="003E2758" w:rsidRPr="000F623E" w:rsidSect="00CA4717">
      <w:pgSz w:w="11906" w:h="16838"/>
      <w:pgMar w:top="1418" w:right="1077" w:bottom="1418" w:left="107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2758"/>
    <w:rsid w:val="000C369C"/>
    <w:rsid w:val="000F623E"/>
    <w:rsid w:val="0036506F"/>
    <w:rsid w:val="003E2758"/>
    <w:rsid w:val="006E1941"/>
    <w:rsid w:val="00C14873"/>
    <w:rsid w:val="00CA47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iwasaki</cp:lastModifiedBy>
  <cp:revision>5</cp:revision>
  <cp:lastPrinted>2016-06-10T14:17:00Z</cp:lastPrinted>
  <dcterms:created xsi:type="dcterms:W3CDTF">2016-06-10T13:51:00Z</dcterms:created>
  <dcterms:modified xsi:type="dcterms:W3CDTF">2016-06-10T14:17:00Z</dcterms:modified>
</cp:coreProperties>
</file>